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93" w:rsidRPr="000711E2" w:rsidRDefault="00D46EF1" w:rsidP="000711E2">
      <w:pPr>
        <w:spacing w:after="0" w:line="240" w:lineRule="auto"/>
        <w:ind w:right="-1" w:firstLine="567"/>
        <w:rPr>
          <w:b w:val="0"/>
        </w:rPr>
      </w:pPr>
      <w:r w:rsidRPr="000711E2">
        <w:t>РОССИЙСКАЯ ФЕДЕРАЦИЯ</w:t>
      </w:r>
    </w:p>
    <w:p w:rsidR="00D40E93" w:rsidRPr="000711E2" w:rsidRDefault="00D46EF1" w:rsidP="000711E2">
      <w:pPr>
        <w:spacing w:after="0" w:line="240" w:lineRule="auto"/>
        <w:ind w:right="-1" w:firstLine="567"/>
        <w:rPr>
          <w:b w:val="0"/>
        </w:rPr>
      </w:pPr>
      <w:r w:rsidRPr="000711E2">
        <w:t>КУРГАНСКАЯ ОБЛАСТЬ</w:t>
      </w:r>
    </w:p>
    <w:p w:rsidR="00D40E93" w:rsidRPr="000711E2" w:rsidRDefault="00D40E93" w:rsidP="000711E2">
      <w:pPr>
        <w:spacing w:after="0" w:line="240" w:lineRule="auto"/>
        <w:ind w:right="-1" w:firstLine="567"/>
        <w:rPr>
          <w:b w:val="0"/>
        </w:rPr>
      </w:pPr>
      <w:r w:rsidRPr="000711E2">
        <w:t xml:space="preserve">АДМИНИСТРАЦИЯ КАРГАПОЛЬСКОГО </w:t>
      </w:r>
      <w:r w:rsidR="00DC1FEA" w:rsidRPr="000711E2">
        <w:t>МУНИЦИПАЛЬНОГО ОКРУГА</w:t>
      </w:r>
    </w:p>
    <w:p w:rsidR="009E0E81" w:rsidRPr="000711E2" w:rsidRDefault="009E0E81" w:rsidP="000711E2">
      <w:pPr>
        <w:pStyle w:val="2"/>
        <w:ind w:right="-1" w:firstLine="567"/>
        <w:jc w:val="center"/>
        <w:rPr>
          <w:rFonts w:ascii="Liberation Serif" w:hAnsi="Liberation Serif"/>
          <w:szCs w:val="24"/>
        </w:rPr>
      </w:pPr>
    </w:p>
    <w:p w:rsidR="00D40E93" w:rsidRPr="000711E2" w:rsidRDefault="00D40E93" w:rsidP="000711E2">
      <w:pPr>
        <w:pStyle w:val="2"/>
        <w:ind w:right="-1" w:firstLine="567"/>
        <w:jc w:val="center"/>
        <w:rPr>
          <w:rFonts w:ascii="Liberation Serif" w:hAnsi="Liberation Serif"/>
          <w:szCs w:val="24"/>
        </w:rPr>
      </w:pPr>
      <w:r w:rsidRPr="000711E2">
        <w:rPr>
          <w:rFonts w:ascii="Liberation Serif" w:hAnsi="Liberation Serif"/>
          <w:szCs w:val="24"/>
        </w:rPr>
        <w:t>ПОСТАНОВЛЕНИЕ</w:t>
      </w:r>
    </w:p>
    <w:p w:rsidR="000711E2" w:rsidRDefault="000711E2" w:rsidP="000711E2">
      <w:pPr>
        <w:pStyle w:val="2"/>
        <w:ind w:right="-1" w:firstLine="567"/>
        <w:rPr>
          <w:rFonts w:ascii="Liberation Serif" w:hAnsi="Liberation Serif"/>
          <w:b w:val="0"/>
          <w:szCs w:val="24"/>
        </w:rPr>
      </w:pPr>
    </w:p>
    <w:p w:rsidR="004424E5" w:rsidRPr="000711E2" w:rsidRDefault="00B832AF" w:rsidP="000711E2">
      <w:pPr>
        <w:pStyle w:val="2"/>
        <w:ind w:right="-1" w:firstLine="0"/>
        <w:rPr>
          <w:rFonts w:ascii="Liberation Serif" w:hAnsi="Liberation Serif"/>
          <w:b w:val="0"/>
          <w:szCs w:val="24"/>
        </w:rPr>
      </w:pPr>
      <w:r w:rsidRPr="000711E2">
        <w:rPr>
          <w:rFonts w:ascii="Liberation Serif" w:hAnsi="Liberation Serif"/>
          <w:b w:val="0"/>
          <w:szCs w:val="24"/>
        </w:rPr>
        <w:t xml:space="preserve">от </w:t>
      </w:r>
      <w:r w:rsidR="00CE2EEF" w:rsidRPr="000711E2">
        <w:rPr>
          <w:rFonts w:ascii="Liberation Serif" w:hAnsi="Liberation Serif"/>
          <w:b w:val="0"/>
          <w:szCs w:val="24"/>
        </w:rPr>
        <w:t>2</w:t>
      </w:r>
      <w:r w:rsidR="00873DCE" w:rsidRPr="000711E2">
        <w:rPr>
          <w:rFonts w:ascii="Liberation Serif" w:hAnsi="Liberation Serif"/>
          <w:b w:val="0"/>
          <w:szCs w:val="24"/>
        </w:rPr>
        <w:t>6</w:t>
      </w:r>
      <w:r w:rsidR="00CE2EEF" w:rsidRPr="000711E2">
        <w:rPr>
          <w:rFonts w:ascii="Liberation Serif" w:hAnsi="Liberation Serif"/>
          <w:b w:val="0"/>
          <w:szCs w:val="24"/>
        </w:rPr>
        <w:t>.11.</w:t>
      </w:r>
      <w:r w:rsidR="00A03073" w:rsidRPr="000711E2">
        <w:rPr>
          <w:rFonts w:ascii="Liberation Serif" w:hAnsi="Liberation Serif"/>
          <w:b w:val="0"/>
          <w:szCs w:val="24"/>
        </w:rPr>
        <w:t>2024</w:t>
      </w:r>
      <w:r w:rsidR="004424E5" w:rsidRPr="000711E2">
        <w:rPr>
          <w:rFonts w:ascii="Liberation Serif" w:hAnsi="Liberation Serif"/>
          <w:b w:val="0"/>
          <w:szCs w:val="24"/>
        </w:rPr>
        <w:t xml:space="preserve"> г. № </w:t>
      </w:r>
      <w:r w:rsidR="00CE2EEF" w:rsidRPr="000711E2">
        <w:rPr>
          <w:rFonts w:ascii="Liberation Serif" w:hAnsi="Liberation Serif"/>
          <w:b w:val="0"/>
          <w:szCs w:val="24"/>
        </w:rPr>
        <w:t>1443</w:t>
      </w:r>
    </w:p>
    <w:p w:rsidR="004424E5" w:rsidRPr="000711E2" w:rsidRDefault="004424E5" w:rsidP="000711E2">
      <w:pPr>
        <w:spacing w:after="0" w:line="240" w:lineRule="auto"/>
        <w:ind w:right="-1"/>
        <w:jc w:val="left"/>
        <w:rPr>
          <w:b w:val="0"/>
        </w:rPr>
      </w:pPr>
      <w:r w:rsidRPr="000711E2">
        <w:rPr>
          <w:b w:val="0"/>
        </w:rPr>
        <w:t>р.п. Каргаполье</w:t>
      </w:r>
    </w:p>
    <w:p w:rsidR="000711E2" w:rsidRPr="000711E2" w:rsidRDefault="000711E2" w:rsidP="000711E2">
      <w:pPr>
        <w:spacing w:after="0" w:line="240" w:lineRule="auto"/>
        <w:ind w:right="-1" w:firstLine="567"/>
        <w:jc w:val="left"/>
        <w:rPr>
          <w:b w:val="0"/>
        </w:rPr>
      </w:pPr>
    </w:p>
    <w:p w:rsidR="007B15AB" w:rsidRPr="000711E2" w:rsidRDefault="00B832AF" w:rsidP="00FC04A3">
      <w:pPr>
        <w:tabs>
          <w:tab w:val="left" w:pos="0"/>
        </w:tabs>
        <w:spacing w:after="0" w:line="240" w:lineRule="auto"/>
        <w:ind w:right="-1"/>
      </w:pPr>
      <w:r w:rsidRPr="000711E2">
        <w:t xml:space="preserve">Об утверждении Положения об оплате труда работников муниципальных постов пожарной охраны </w:t>
      </w:r>
      <w:r w:rsidR="00745FE2" w:rsidRPr="000711E2">
        <w:t>муниципальных казенных учреждений</w:t>
      </w:r>
      <w:r w:rsidR="00FC04A3">
        <w:t xml:space="preserve"> </w:t>
      </w:r>
      <w:r w:rsidRPr="000711E2">
        <w:t>Каргапольского муниципального округа Курганской области</w:t>
      </w:r>
    </w:p>
    <w:p w:rsidR="000711E2" w:rsidRPr="000711E2" w:rsidRDefault="000711E2" w:rsidP="000711E2">
      <w:pPr>
        <w:tabs>
          <w:tab w:val="left" w:pos="870"/>
          <w:tab w:val="left" w:pos="1245"/>
        </w:tabs>
        <w:spacing w:after="0" w:line="240" w:lineRule="auto"/>
        <w:ind w:right="-1" w:firstLine="567"/>
        <w:jc w:val="both"/>
      </w:pPr>
    </w:p>
    <w:p w:rsidR="007B15AB" w:rsidRPr="000711E2" w:rsidRDefault="00B832AF" w:rsidP="000711E2">
      <w:pPr>
        <w:tabs>
          <w:tab w:val="left" w:pos="870"/>
          <w:tab w:val="left" w:pos="1245"/>
        </w:tabs>
        <w:spacing w:after="0" w:line="240" w:lineRule="auto"/>
        <w:ind w:right="-1" w:firstLine="567"/>
        <w:jc w:val="both"/>
        <w:rPr>
          <w:b w:val="0"/>
        </w:rPr>
      </w:pPr>
      <w:r w:rsidRPr="000711E2">
        <w:rPr>
          <w:b w:val="0"/>
        </w:rPr>
        <w:t>В соответствии со статьей 144 Трудового кодекса Российской Федерации, Федеральным законом от</w:t>
      </w:r>
      <w:r w:rsidR="00BF28F6" w:rsidRPr="000711E2">
        <w:rPr>
          <w:b w:val="0"/>
        </w:rPr>
        <w:t xml:space="preserve"> </w:t>
      </w:r>
      <w:r w:rsidRPr="000711E2">
        <w:rPr>
          <w:b w:val="0"/>
        </w:rPr>
        <w:t>06 октября 2003 года № 131 – ФЗ «Об общих принципах организации местного самоуправления Российской Федерации», н</w:t>
      </w:r>
      <w:r w:rsidR="00BF28F6" w:rsidRPr="000711E2">
        <w:rPr>
          <w:b w:val="0"/>
        </w:rPr>
        <w:t xml:space="preserve">а основании Устава </w:t>
      </w:r>
      <w:r w:rsidRPr="000711E2">
        <w:rPr>
          <w:b w:val="0"/>
        </w:rPr>
        <w:t xml:space="preserve">Каргапольского муниципального </w:t>
      </w:r>
      <w:r w:rsidR="00742BEF" w:rsidRPr="000711E2">
        <w:rPr>
          <w:b w:val="0"/>
        </w:rPr>
        <w:t>округа Курганской области, Администрация Каргапольского муниципального округа Курганской области</w:t>
      </w:r>
    </w:p>
    <w:p w:rsidR="007B15AB" w:rsidRPr="000711E2" w:rsidRDefault="007B15AB" w:rsidP="000711E2">
      <w:pPr>
        <w:tabs>
          <w:tab w:val="left" w:pos="870"/>
          <w:tab w:val="left" w:pos="1245"/>
        </w:tabs>
        <w:spacing w:after="0" w:line="240" w:lineRule="auto"/>
        <w:ind w:right="-1" w:firstLine="567"/>
        <w:jc w:val="both"/>
        <w:rPr>
          <w:b w:val="0"/>
        </w:rPr>
      </w:pPr>
      <w:r w:rsidRPr="000711E2">
        <w:rPr>
          <w:b w:val="0"/>
        </w:rPr>
        <w:t xml:space="preserve">ПОСТАНОВЛЯЕТ:  </w:t>
      </w:r>
    </w:p>
    <w:p w:rsidR="007B15AB" w:rsidRPr="000711E2" w:rsidRDefault="000711E2" w:rsidP="000711E2">
      <w:pPr>
        <w:widowControl w:val="0"/>
        <w:tabs>
          <w:tab w:val="left" w:pos="870"/>
          <w:tab w:val="left" w:pos="1245"/>
        </w:tabs>
        <w:suppressAutoHyphens/>
        <w:autoSpaceDE w:val="0"/>
        <w:spacing w:after="0" w:line="240" w:lineRule="auto"/>
        <w:ind w:right="-1" w:firstLine="567"/>
        <w:jc w:val="both"/>
        <w:rPr>
          <w:b w:val="0"/>
        </w:rPr>
      </w:pPr>
      <w:r w:rsidRPr="000711E2">
        <w:rPr>
          <w:b w:val="0"/>
        </w:rPr>
        <w:t xml:space="preserve">1. </w:t>
      </w:r>
      <w:r w:rsidR="00742BEF" w:rsidRPr="000711E2">
        <w:rPr>
          <w:b w:val="0"/>
        </w:rPr>
        <w:t>Утвердить Положение об оплате труда работников муниципальных постов пожарной охран</w:t>
      </w:r>
      <w:r w:rsidR="00983C29" w:rsidRPr="000711E2">
        <w:rPr>
          <w:b w:val="0"/>
        </w:rPr>
        <w:t>ы в территориальных отделах</w:t>
      </w:r>
      <w:r w:rsidR="00745FE2" w:rsidRPr="000711E2">
        <w:rPr>
          <w:b w:val="0"/>
        </w:rPr>
        <w:t xml:space="preserve"> Каргапольского м</w:t>
      </w:r>
      <w:r w:rsidR="00742BEF" w:rsidRPr="000711E2">
        <w:rPr>
          <w:b w:val="0"/>
        </w:rPr>
        <w:t>униципального округа Курганской области согласно приложению к настоящему постановлению.</w:t>
      </w:r>
    </w:p>
    <w:p w:rsidR="007B15AB" w:rsidRPr="000711E2" w:rsidRDefault="000711E2" w:rsidP="000711E2">
      <w:pPr>
        <w:widowControl w:val="0"/>
        <w:tabs>
          <w:tab w:val="left" w:pos="0"/>
          <w:tab w:val="left" w:pos="1245"/>
        </w:tabs>
        <w:suppressAutoHyphens/>
        <w:autoSpaceDE w:val="0"/>
        <w:spacing w:after="0" w:line="240" w:lineRule="auto"/>
        <w:ind w:right="-1" w:firstLine="567"/>
        <w:jc w:val="both"/>
        <w:rPr>
          <w:b w:val="0"/>
        </w:rPr>
      </w:pPr>
      <w:r w:rsidRPr="000711E2">
        <w:rPr>
          <w:b w:val="0"/>
        </w:rPr>
        <w:t xml:space="preserve">2. </w:t>
      </w:r>
      <w:r w:rsidR="00742BEF" w:rsidRPr="000711E2">
        <w:rPr>
          <w:b w:val="0"/>
        </w:rPr>
        <w:t>Установить, что расходы производятся в пределах выделенных бюджетных ассигнований утвержденных на оплату труда.</w:t>
      </w:r>
    </w:p>
    <w:p w:rsidR="00FC04A3" w:rsidRPr="00FC04A3" w:rsidRDefault="00FC04A3" w:rsidP="00FC04A3">
      <w:pPr>
        <w:spacing w:after="0" w:line="20" w:lineRule="atLeast"/>
        <w:ind w:firstLine="567"/>
        <w:jc w:val="both"/>
        <w:rPr>
          <w:b w:val="0"/>
        </w:rPr>
      </w:pPr>
      <w:r w:rsidRPr="00FC04A3">
        <w:rPr>
          <w:b w:val="0"/>
        </w:rPr>
        <w:t>3. Обнародовать настоящее постановление в информационном листке «Вестник Каргапольского муниципального округа» Курганской области.</w:t>
      </w:r>
    </w:p>
    <w:p w:rsidR="009A56C2" w:rsidRPr="000711E2" w:rsidRDefault="000711E2" w:rsidP="000711E2">
      <w:pPr>
        <w:pStyle w:val="ad"/>
        <w:tabs>
          <w:tab w:val="left" w:pos="870"/>
          <w:tab w:val="left" w:pos="1245"/>
        </w:tabs>
        <w:spacing w:after="0" w:line="240" w:lineRule="auto"/>
        <w:ind w:left="0" w:right="-1" w:firstLine="567"/>
        <w:jc w:val="both"/>
        <w:rPr>
          <w:b w:val="0"/>
        </w:rPr>
      </w:pPr>
      <w:r w:rsidRPr="000711E2">
        <w:rPr>
          <w:b w:val="0"/>
        </w:rPr>
        <w:t xml:space="preserve">4. </w:t>
      </w:r>
      <w:r w:rsidR="009A56C2" w:rsidRPr="000711E2">
        <w:rPr>
          <w:b w:val="0"/>
        </w:rPr>
        <w:t>Настоящее постановление вступает в силу с 1 декабря 2024 года.</w:t>
      </w:r>
    </w:p>
    <w:p w:rsidR="009A56C2" w:rsidRPr="000711E2" w:rsidRDefault="000711E2" w:rsidP="000711E2">
      <w:pPr>
        <w:pStyle w:val="ad"/>
        <w:tabs>
          <w:tab w:val="left" w:pos="870"/>
          <w:tab w:val="left" w:pos="1245"/>
        </w:tabs>
        <w:spacing w:after="0" w:line="240" w:lineRule="auto"/>
        <w:ind w:left="0" w:right="-1" w:firstLine="567"/>
        <w:jc w:val="both"/>
        <w:rPr>
          <w:b w:val="0"/>
        </w:rPr>
      </w:pPr>
      <w:r w:rsidRPr="000711E2">
        <w:rPr>
          <w:b w:val="0"/>
        </w:rPr>
        <w:t xml:space="preserve">5. </w:t>
      </w:r>
      <w:r w:rsidR="009A56C2" w:rsidRPr="000711E2">
        <w:rPr>
          <w:b w:val="0"/>
        </w:rPr>
        <w:t>Контроль за исполнением настоящего постановления возложить на заместителя Главы  Каргапольского муниципального округа по финансам, руководителя Финансового управления Мосевич М.В.</w:t>
      </w:r>
    </w:p>
    <w:p w:rsidR="009A56C2" w:rsidRPr="000711E2" w:rsidRDefault="009A56C2" w:rsidP="000711E2">
      <w:pPr>
        <w:tabs>
          <w:tab w:val="left" w:pos="870"/>
          <w:tab w:val="left" w:pos="1245"/>
        </w:tabs>
        <w:spacing w:after="0" w:line="240" w:lineRule="auto"/>
        <w:ind w:right="-1" w:firstLine="567"/>
        <w:jc w:val="both"/>
        <w:rPr>
          <w:b w:val="0"/>
        </w:rPr>
      </w:pPr>
    </w:p>
    <w:p w:rsidR="007B15AB" w:rsidRPr="000711E2" w:rsidRDefault="007B15AB" w:rsidP="000711E2">
      <w:pPr>
        <w:spacing w:after="0" w:line="240" w:lineRule="auto"/>
        <w:ind w:right="-1" w:firstLine="567"/>
        <w:jc w:val="both"/>
        <w:rPr>
          <w:b w:val="0"/>
        </w:rPr>
      </w:pPr>
      <w:r w:rsidRPr="000711E2">
        <w:rPr>
          <w:b w:val="0"/>
        </w:rPr>
        <w:t xml:space="preserve">  </w:t>
      </w:r>
    </w:p>
    <w:p w:rsidR="007B15AB" w:rsidRPr="000711E2" w:rsidRDefault="007B15AB" w:rsidP="000711E2">
      <w:pPr>
        <w:spacing w:after="0" w:line="240" w:lineRule="auto"/>
        <w:ind w:right="-1" w:firstLine="567"/>
        <w:jc w:val="both"/>
        <w:rPr>
          <w:b w:val="0"/>
        </w:rPr>
      </w:pPr>
      <w:r w:rsidRPr="000711E2">
        <w:rPr>
          <w:b w:val="0"/>
        </w:rPr>
        <w:t xml:space="preserve">Глава Каргапольского муниципального округа                                          </w:t>
      </w:r>
      <w:r w:rsidR="000E56F0" w:rsidRPr="000711E2">
        <w:rPr>
          <w:b w:val="0"/>
        </w:rPr>
        <w:t xml:space="preserve">     </w:t>
      </w:r>
      <w:r w:rsidRPr="000711E2">
        <w:rPr>
          <w:b w:val="0"/>
        </w:rPr>
        <w:t xml:space="preserve">      </w:t>
      </w:r>
      <w:r w:rsidR="00004A09" w:rsidRPr="000711E2">
        <w:rPr>
          <w:b w:val="0"/>
        </w:rPr>
        <w:t xml:space="preserve">  </w:t>
      </w:r>
      <w:r w:rsidRPr="000711E2">
        <w:rPr>
          <w:b w:val="0"/>
        </w:rPr>
        <w:t xml:space="preserve">Е.Е.Ленков   </w:t>
      </w: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B37B34" w:rsidRPr="000711E2" w:rsidRDefault="00B37B34" w:rsidP="000711E2">
      <w:pPr>
        <w:pStyle w:val="Textbody"/>
        <w:spacing w:after="0" w:line="240" w:lineRule="auto"/>
        <w:ind w:left="5103" w:right="-1"/>
        <w:jc w:val="both"/>
        <w:rPr>
          <w:color w:val="282828"/>
        </w:rPr>
      </w:pPr>
      <w:r w:rsidRPr="000711E2">
        <w:rPr>
          <w:color w:val="282828"/>
        </w:rPr>
        <w:lastRenderedPageBreak/>
        <w:t xml:space="preserve">Приложение к постановлению </w:t>
      </w:r>
      <w:r w:rsidR="004E7040" w:rsidRPr="000711E2">
        <w:rPr>
          <w:color w:val="282828"/>
        </w:rPr>
        <w:t>Администрации Каргапольского муниципального округа</w:t>
      </w:r>
      <w:r w:rsidR="000711E2" w:rsidRPr="000711E2">
        <w:rPr>
          <w:color w:val="282828"/>
        </w:rPr>
        <w:t xml:space="preserve"> </w:t>
      </w:r>
      <w:r w:rsidRPr="000711E2">
        <w:rPr>
          <w:color w:val="282828"/>
        </w:rPr>
        <w:t>Курганской области</w:t>
      </w:r>
      <w:r w:rsidR="000711E2" w:rsidRPr="000711E2">
        <w:rPr>
          <w:color w:val="282828"/>
        </w:rPr>
        <w:t xml:space="preserve"> </w:t>
      </w:r>
      <w:r w:rsidRPr="000711E2">
        <w:rPr>
          <w:color w:val="282828"/>
        </w:rPr>
        <w:t xml:space="preserve">от </w:t>
      </w:r>
      <w:r w:rsidR="00CE2EEF" w:rsidRPr="000711E2">
        <w:t>2</w:t>
      </w:r>
      <w:r w:rsidR="00873DCE" w:rsidRPr="000711E2">
        <w:t>6</w:t>
      </w:r>
      <w:r w:rsidR="00CE2EEF" w:rsidRPr="000711E2">
        <w:t>.11.2024 г. № 1443</w:t>
      </w:r>
      <w:r w:rsidR="000711E2" w:rsidRPr="000711E2">
        <w:t xml:space="preserve"> </w:t>
      </w:r>
      <w:r w:rsidRPr="000711E2">
        <w:rPr>
          <w:color w:val="282828"/>
        </w:rPr>
        <w:t xml:space="preserve">«Об утверждении Положения об оплате труда работников муниципальных постов пожарной охраны </w:t>
      </w:r>
      <w:r w:rsidR="00BF28F6" w:rsidRPr="000711E2">
        <w:rPr>
          <w:color w:val="282828"/>
        </w:rPr>
        <w:t>муниципальных казенных учреждений</w:t>
      </w:r>
      <w:r w:rsidR="000711E2">
        <w:rPr>
          <w:color w:val="282828"/>
        </w:rPr>
        <w:t xml:space="preserve"> </w:t>
      </w:r>
      <w:r w:rsidR="004E7040" w:rsidRPr="000711E2">
        <w:rPr>
          <w:color w:val="282828"/>
        </w:rPr>
        <w:t>Каргапольского муниципального округа Курганской области</w:t>
      </w:r>
      <w:r w:rsidRPr="000711E2">
        <w:rPr>
          <w:color w:val="282828"/>
        </w:rPr>
        <w:t>»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rPr>
          <w:color w:val="282828"/>
        </w:rPr>
      </w:pPr>
    </w:p>
    <w:p w:rsidR="00B37B34" w:rsidRPr="000711E2" w:rsidRDefault="00B37B34" w:rsidP="000711E2">
      <w:pPr>
        <w:pStyle w:val="Textbody"/>
        <w:spacing w:after="0" w:line="240" w:lineRule="auto"/>
        <w:ind w:right="-1" w:firstLine="567"/>
      </w:pPr>
      <w:r w:rsidRPr="000711E2">
        <w:rPr>
          <w:rStyle w:val="StrongEmphasis"/>
          <w:color w:val="282828"/>
        </w:rPr>
        <w:t>  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center"/>
        <w:rPr>
          <w:b/>
          <w:bCs/>
        </w:rPr>
      </w:pPr>
      <w:r w:rsidRPr="000711E2">
        <w:rPr>
          <w:b/>
          <w:bCs/>
        </w:rPr>
        <w:t>ПОЛОЖЕНИЕ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center"/>
        <w:rPr>
          <w:b/>
          <w:bCs/>
        </w:rPr>
      </w:pP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center"/>
        <w:rPr>
          <w:b/>
          <w:bCs/>
        </w:rPr>
      </w:pPr>
      <w:r w:rsidRPr="000711E2">
        <w:rPr>
          <w:b/>
          <w:bCs/>
        </w:rPr>
        <w:t>об оплате труда работников муниципальных постов пожарной охраны</w:t>
      </w:r>
    </w:p>
    <w:p w:rsidR="00BF28F6" w:rsidRPr="000711E2" w:rsidRDefault="00BF28F6" w:rsidP="000711E2">
      <w:pPr>
        <w:pStyle w:val="Textbody"/>
        <w:spacing w:after="0" w:line="240" w:lineRule="auto"/>
        <w:ind w:right="-1" w:firstLine="567"/>
        <w:jc w:val="center"/>
        <w:rPr>
          <w:b/>
          <w:bCs/>
        </w:rPr>
      </w:pPr>
      <w:r w:rsidRPr="000711E2">
        <w:rPr>
          <w:b/>
          <w:bCs/>
        </w:rPr>
        <w:t xml:space="preserve">муниципальных казенных учреждений </w:t>
      </w:r>
      <w:r w:rsidR="004E7040" w:rsidRPr="000711E2">
        <w:rPr>
          <w:b/>
          <w:bCs/>
        </w:rPr>
        <w:t xml:space="preserve"> Каргапольского</w:t>
      </w:r>
    </w:p>
    <w:p w:rsidR="00B37B34" w:rsidRPr="000711E2" w:rsidRDefault="004E7040" w:rsidP="000711E2">
      <w:pPr>
        <w:pStyle w:val="Textbody"/>
        <w:spacing w:after="0" w:line="240" w:lineRule="auto"/>
        <w:ind w:right="-1" w:firstLine="567"/>
        <w:jc w:val="center"/>
        <w:rPr>
          <w:b/>
          <w:bCs/>
        </w:rPr>
      </w:pPr>
      <w:r w:rsidRPr="000711E2">
        <w:rPr>
          <w:b/>
          <w:bCs/>
        </w:rPr>
        <w:t xml:space="preserve">муниципального округа </w:t>
      </w:r>
      <w:r w:rsidR="00B37B34" w:rsidRPr="000711E2">
        <w:rPr>
          <w:b/>
          <w:bCs/>
        </w:rPr>
        <w:t>Курганской области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center"/>
      </w:pP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center"/>
      </w:pPr>
      <w:r w:rsidRPr="000711E2">
        <w:rPr>
          <w:rStyle w:val="StrongEmphasis"/>
          <w:color w:val="282828"/>
        </w:rPr>
        <w:t>Раздел I. Общие положения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center"/>
        <w:rPr>
          <w:color w:val="282828"/>
        </w:rPr>
      </w:pP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rPr>
          <w:color w:val="282828"/>
        </w:rPr>
        <w:t>1. Настоящее Положение об оплате труда работников муниципальных постов пожарной охран</w:t>
      </w:r>
      <w:r w:rsidR="00BF28F6" w:rsidRPr="000711E2">
        <w:rPr>
          <w:color w:val="282828"/>
        </w:rPr>
        <w:t>ы муниципальных казенных учреждений</w:t>
      </w:r>
      <w:r w:rsidR="004E7040" w:rsidRPr="000711E2">
        <w:rPr>
          <w:color w:val="282828"/>
        </w:rPr>
        <w:t xml:space="preserve"> Каргапольского муниципального округа </w:t>
      </w:r>
      <w:r w:rsidRPr="000711E2">
        <w:rPr>
          <w:color w:val="282828"/>
        </w:rPr>
        <w:t>Курганской области (далее - Положение) разработано в соответствии с Трудовым кодексом Российской Федерации, Федеральным законом от 06 октября 2003 года № 131 «Об общих принципах организации местного самоуправления Российской Федерации», в целях определения единых подхо</w:t>
      </w:r>
      <w:r w:rsidRPr="000711E2">
        <w:t>дов к оплате труда указанных категорий  работников.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2. Условия оплаты труда работников включают размеры должностных окладов, условия и размеры  выплат компенсационного и стимулирующего характера в соответствии с перечнями видов выплат компенсационного и стимулирующего характера.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3. 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 (профессии), а также должности (профессии), занимаемой по совместительству, производится раздельно по каждой из должностей (профессий).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4. Заработная плата работника предельными размерами не ограничивается.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5. Заработная плата (без учета премий и иных стимулирующих выплат), устанавливаемая в соответствии с отраслевой системой оплаты труда, не может быть ниже заработной платы,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</w:pPr>
      <w:r w:rsidRPr="000711E2">
        <w:t> 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center"/>
      </w:pPr>
      <w:r w:rsidRPr="000711E2">
        <w:rPr>
          <w:rStyle w:val="StrongEmphasis"/>
        </w:rPr>
        <w:t>Раздел II. Основные условия оплаты труда.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center"/>
        <w:rPr>
          <w:rStyle w:val="StrongEmphasis"/>
        </w:rPr>
      </w:pPr>
      <w:r w:rsidRPr="000711E2">
        <w:rPr>
          <w:rStyle w:val="StrongEmphasis"/>
        </w:rPr>
        <w:t>Размеры должностных окладов работников</w:t>
      </w:r>
    </w:p>
    <w:p w:rsidR="000711E2" w:rsidRPr="000711E2" w:rsidRDefault="000711E2" w:rsidP="000711E2">
      <w:pPr>
        <w:pStyle w:val="Textbody"/>
        <w:spacing w:after="0" w:line="240" w:lineRule="auto"/>
        <w:ind w:right="-1" w:firstLine="567"/>
        <w:jc w:val="center"/>
      </w:pP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6. </w:t>
      </w:r>
      <w:r w:rsidRPr="000711E2">
        <w:rPr>
          <w:rStyle w:val="ae"/>
        </w:rPr>
        <w:t>Тарифные ставки работников, осуществляющих профессиональную деятельность по профессиям рабочих, приведены в таблице 1.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right"/>
      </w:pPr>
      <w:r w:rsidRPr="000711E2">
        <w:t>Таблица 1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right"/>
      </w:pPr>
      <w:r w:rsidRPr="000711E2">
        <w:t>(рубль)</w:t>
      </w:r>
    </w:p>
    <w:tbl>
      <w:tblPr>
        <w:tblW w:w="9880" w:type="dxa"/>
        <w:tblInd w:w="1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2"/>
        <w:gridCol w:w="390"/>
        <w:gridCol w:w="570"/>
        <w:gridCol w:w="570"/>
        <w:gridCol w:w="615"/>
        <w:gridCol w:w="630"/>
        <w:gridCol w:w="900"/>
        <w:gridCol w:w="915"/>
        <w:gridCol w:w="1012"/>
        <w:gridCol w:w="1476"/>
      </w:tblGrid>
      <w:tr w:rsidR="00B37B34" w:rsidRPr="000711E2" w:rsidTr="000711E2">
        <w:tc>
          <w:tcPr>
            <w:tcW w:w="2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Категория работников</w:t>
            </w:r>
          </w:p>
        </w:tc>
        <w:tc>
          <w:tcPr>
            <w:tcW w:w="7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Размер тарифной ставки по группам</w:t>
            </w:r>
          </w:p>
        </w:tc>
      </w:tr>
      <w:tr w:rsidR="00B37B34" w:rsidRPr="000711E2" w:rsidTr="000711E2">
        <w:tc>
          <w:tcPr>
            <w:tcW w:w="28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spacing w:after="0" w:line="240" w:lineRule="auto"/>
              <w:ind w:right="-1" w:firstLine="567"/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II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III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IV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V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VI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VII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VIII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IX</w:t>
            </w:r>
          </w:p>
        </w:tc>
      </w:tr>
      <w:tr w:rsidR="00B37B34" w:rsidRPr="000711E2" w:rsidTr="000711E2">
        <w:tc>
          <w:tcPr>
            <w:tcW w:w="280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</w:pPr>
            <w:r w:rsidRPr="000711E2">
              <w:t>водитель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snapToGrid w:val="0"/>
              <w:ind w:right="-1" w:firstLine="567"/>
              <w:jc w:val="center"/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-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-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-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11192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12298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13512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7B34" w:rsidRPr="000711E2" w:rsidRDefault="00B37B34" w:rsidP="000711E2">
            <w:pPr>
              <w:pStyle w:val="TableContents"/>
              <w:ind w:right="-1" w:firstLine="567"/>
              <w:jc w:val="center"/>
            </w:pPr>
            <w:r w:rsidRPr="000711E2">
              <w:t>14855-17567</w:t>
            </w:r>
          </w:p>
        </w:tc>
      </w:tr>
    </w:tbl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rPr>
          <w:rStyle w:val="ae"/>
        </w:rPr>
        <w:t>Наименования должностей, специальностей и трудовых функций работников, осуществляющих профессиональную деятельность по профессиям рабочих, определяются локальными нормативными актами с учетом утвержденных профессиональных стандартов.</w:t>
      </w:r>
    </w:p>
    <w:p w:rsidR="00B37B34" w:rsidRPr="000711E2" w:rsidRDefault="00B37B34" w:rsidP="000711E2">
      <w:pPr>
        <w:pStyle w:val="Standard"/>
        <w:ind w:right="-1" w:firstLine="567"/>
        <w:jc w:val="both"/>
      </w:pPr>
      <w:r w:rsidRPr="000711E2">
        <w:rPr>
          <w:rStyle w:val="ae"/>
        </w:rPr>
        <w:t xml:space="preserve">При отсутствии профессиональных стандартов тарификация работ и присвоение профессиональной квалификации работникам, осуществляющим профессиональную деятельность </w:t>
      </w:r>
      <w:r w:rsidRPr="000711E2">
        <w:rPr>
          <w:rStyle w:val="ae"/>
        </w:rPr>
        <w:lastRenderedPageBreak/>
        <w:t xml:space="preserve">по профессиям рабочих, производятся по действующему </w:t>
      </w:r>
      <w:hyperlink r:id="rId8" w:history="1">
        <w:r w:rsidRPr="000711E2">
          <w:rPr>
            <w:rStyle w:val="af"/>
            <w:color w:val="000000"/>
          </w:rPr>
          <w:t>Единому тарифно-квалификационному справочнику</w:t>
        </w:r>
      </w:hyperlink>
      <w:r w:rsidRPr="000711E2">
        <w:rPr>
          <w:rStyle w:val="ae"/>
        </w:rPr>
        <w:t xml:space="preserve"> работ и профессий рабочих.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rPr>
          <w:rStyle w:val="ae"/>
          <w:color w:val="282828"/>
        </w:rPr>
        <w:t>Конкретные размеры тарифных ставок по профессиям рабочих устанавливаются с учетом сложности выполняемой работы в зависимости от уровня квалификации (разряда) выполняемых работ, установленного профессиональными стандартами (</w:t>
      </w:r>
      <w:hyperlink r:id="rId9" w:history="1">
        <w:r w:rsidRPr="000711E2">
          <w:rPr>
            <w:rStyle w:val="af"/>
            <w:color w:val="000000"/>
          </w:rPr>
          <w:t>Едиными тарифно-квалификационными справочниками</w:t>
        </w:r>
      </w:hyperlink>
      <w:r w:rsidRPr="000711E2">
        <w:rPr>
          <w:rStyle w:val="ae"/>
        </w:rPr>
        <w:t xml:space="preserve"> </w:t>
      </w:r>
      <w:r w:rsidRPr="000711E2">
        <w:rPr>
          <w:rStyle w:val="ae"/>
          <w:color w:val="282828"/>
        </w:rPr>
        <w:t>работ и профессий рабочих).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  <w:rPr>
          <w:color w:val="282828"/>
        </w:rPr>
      </w:pP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center"/>
      </w:pPr>
      <w:r w:rsidRPr="000711E2">
        <w:rPr>
          <w:rStyle w:val="StrongEmphasis"/>
        </w:rPr>
        <w:t>Раздел III. Условия, размеры и порядок осуществления выплат компенсационного характера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rPr>
          <w:rStyle w:val="StrongEmphasis"/>
        </w:rPr>
        <w:t> 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8. Выплаты компенсационного характера, размеры и условия их осуществления работникам устанавливаются коллективными договорами,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Работникам устанавливаются следующие виды выплат компенсационного характера: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- выплаты за работу в местностях с особыми климатическими условиями;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- 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Размеры выплат компенсационного характера не могут быть ниже размеров, установленных в соответствии с законодательством Российской Федерации.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9. Коэффициент за работу в местностях с особыми климатическими условиями (районный коэффициент) в Курганской области применяется в размере 15 процентов к общей сумме начисленной заработной платы.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10. 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в ночное время и при выполнении работ в других условиях, отклоняющихся от нормальных), устанавливаемые за фактическое время выполнения работ: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- за работу в ночное время производится работникам за каждый час работы в ночное время. Ночным считается время с 22 часов до 6 часов утра. Доплата производится в следующих размерах: из расчета 35 процентов часовой тарифной ставки за каждый час работы в ночное время;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- доплата за работу в выходные и нерабочие праздничные дни производится работникам, привлекающимся к работе в выходные и нерабочие праздничные дни в установленном законодательством порядке;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- повышенная оплата сверхурочной работы составляет за первые два часа работы не менее полуторного размера, за последующие часы - не менее двойного размера в соответствии со статьей 152 Трудового кодекса Российской Федерации.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Конкретные размеры оплаты за сверхурочную работу определяются коллективным договором, локальным нормативным актом или трудовым договором.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11. Работникам производятся иные выплаты компенсационного характера, предусмотренные законодательными и нормативными правовыми актами Российской Федерации: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- 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обязанностей временно отсутствующего работника;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- доплата за руководство водителями — до 25 процентов должностного оклада.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Работник имеет право досрочно отказаться от выполнения дополнительной работы, а руководитель отменить поручение об ее выполнении, предупредив об этом другую сторону в письменной форме не позднее, чем за три рабочих дня.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 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center"/>
      </w:pPr>
      <w:r w:rsidRPr="000711E2">
        <w:rPr>
          <w:rStyle w:val="StrongEmphasis"/>
        </w:rPr>
        <w:t>Раздел IV. Условия, размеры и порядок осуществления выплат стимулирующего характера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 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lastRenderedPageBreak/>
        <w:t>12. Выплаты стимулирующего характера работникам устанавливаются коллективными договорами,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B37B34" w:rsidRPr="000711E2" w:rsidRDefault="00B37B34" w:rsidP="000711E2">
      <w:pPr>
        <w:pStyle w:val="Textbody"/>
        <w:spacing w:after="0" w:line="240" w:lineRule="auto"/>
        <w:ind w:right="-1" w:firstLine="567"/>
        <w:jc w:val="both"/>
      </w:pPr>
      <w:r w:rsidRPr="000711E2">
        <w:t>К видам выплат стимулирующего характера относятся: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выплаты за интенсивность и высокие результаты работы: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выплаты за качество выполняемых работ;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выплаты за стаж непрерывной работы, выслугу лет;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премиальные выплаты по итогам работы.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Размер выплаты стимулирующего характера может определяться как в процентах к должностному окладу работника, так и в абсолютном размере. Премии за выполнение особо важных и срочных работ рекомендуется выплачивать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B37B34" w:rsidRPr="000711E2" w:rsidRDefault="00B37B34" w:rsidP="000711E2">
      <w:pPr>
        <w:pStyle w:val="Standard"/>
        <w:ind w:right="-1" w:firstLine="567"/>
        <w:jc w:val="both"/>
      </w:pPr>
      <w:r w:rsidRPr="000711E2">
        <w:t>Выплаты за интенсивность и высокие результаты работы, устанавливаемые на постоянной основе: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надбавка за особые условия труда (обеспечение высокого уровня оперативно-технической готовности, специальный режим работы, сложность, напряженность и особые условия труда) - до 50 процентов должностного оклада.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надбавка за присвоенную квалификационную категорию водителям автомобилей 2-го класса - 10 процентов, 1-го класса - 25 процентов должностного оклада.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Квалификационные категории «водитель автомобиля второго класса», «водитель автомобиля первого класса» могут быть присвоены водителям автомобилей, которые прошли подготовку или переподготовку по единым программам и имеют водительское удостоверение с отметкой, дающей право управления определенными категориями транспортных средств («B», «C», «D», «E»).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Квалификационная категория «водитель автомобиля первого класса» может быть присвоена водителю автомобиля, имеющему квалификационную категорию «водитель автомобиля второго класса» не менее двух лет.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Квалификационная категория «водитель автомобиля второго класса» присваивается водителю автомобиля, имеющему водительский стаж не менее трех лет.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Конкретные показатели стимулирования работников устанавливаются коллективными договорами, трудовыми соглашениями, локальными нормативными актами.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13. Выплаты за стаж непрерывной работы, выслугу лет.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Ежемесячная процентная надбавка за выслугу лет (далее - процентная надбавка) выплачивается к должностным окладам заработной платы работников в следующих размерах при выслуге лет: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от 1 года до 3 лет - 5 процентов;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от 3 лет до 5 лет - 10 процентов;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от 5 лет до 10 лет - 15 процентов;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от 10 лет до 15 лет - 20 процентов;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свыше 15 лет - 30 процентов.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14. Премиальные выплаты по итогам работы: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1) выплата премии за определенный период (месяц, квартал, иной период текущего года).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Порядок и условия премирования (периодичность выплаты премии, показатели премирования, условия, при которых работникам могут быть снижены размеры премий или работники могут быть лишены премии полностью) устанавливаются положениями о премировании.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Конкретные размеры премий работников определяются в соответствии с личным вкладом каждого работника в выполнение задач, в пределах средств, предусматриваемых на эти цели фондом оплаты труда, и максимальными размерами не ограничиваются;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2) единовременное денежное вознаграждение (премия) за добросовестное выполнение должностных (трудовых) обязанностей по итогам календарного года (далее - годовая премия) в размере 2-х должностных окладов.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Годовая премия выплачивается в целях обеспечения материальной заинтересованности работников в своевременном и качественном выполнении своих должностных (трудовых) обязанностей, повышении ответственности за порученный участок работы.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 xml:space="preserve">Право на получение годовой премии имеют все работники, содержащиеся по утвержденным </w:t>
      </w:r>
      <w:r w:rsidRPr="000711E2">
        <w:rPr>
          <w:rFonts w:ascii="Liberation Serif" w:hAnsi="Liberation Serif" w:cs="Arial"/>
          <w:sz w:val="24"/>
          <w:szCs w:val="24"/>
        </w:rPr>
        <w:lastRenderedPageBreak/>
        <w:t>штатным расписаниям (штатам), в том числе принятые на работу на условиях совместительства.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Годовая премия выплачивается работнику в размере двух должностных окладов, фактически установленных ему по занимаемой должности (профессии) на 1 декабря календарного года, за который производится выплата годовой премии.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Работникам, проработавшим неполный календарный год, годовая премия выплачивается пропорционально отработанному времени в году. При этом размер годовой премии исчисляется путем деления полной суммы годовой премии за год на количество календарных дней в этом году и умножения на количество календарных дней периода работы в этом же году.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Работникам, принятым на работу на условиях совместительства, а также работающим неполное рабочее время, размер годовой премии устанавливается исходя из должностных окладов, исчисленных пропорционально отработанному рабочему времени, за которое выплачивается премия.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Годовая премия выплачивается в течение первого квартала года, следующего за истекшим календарным годом.</w:t>
      </w:r>
    </w:p>
    <w:p w:rsidR="00B37B34" w:rsidRPr="000711E2" w:rsidRDefault="00796075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По решению работо</w:t>
      </w:r>
      <w:r w:rsidR="00BF28F6" w:rsidRPr="000711E2">
        <w:rPr>
          <w:rFonts w:ascii="Liberation Serif" w:hAnsi="Liberation Serif" w:cs="Arial"/>
          <w:sz w:val="24"/>
          <w:szCs w:val="24"/>
        </w:rPr>
        <w:t>дателя (на</w:t>
      </w:r>
      <w:r w:rsidRPr="000711E2">
        <w:rPr>
          <w:rFonts w:ascii="Liberation Serif" w:hAnsi="Liberation Serif" w:cs="Arial"/>
          <w:sz w:val="24"/>
          <w:szCs w:val="24"/>
        </w:rPr>
        <w:t>нимателя)</w:t>
      </w:r>
      <w:r w:rsidR="00B37B34" w:rsidRPr="000711E2">
        <w:rPr>
          <w:rFonts w:ascii="Liberation Serif" w:hAnsi="Liberation Serif" w:cs="Arial"/>
          <w:sz w:val="24"/>
          <w:szCs w:val="24"/>
        </w:rPr>
        <w:t xml:space="preserve"> выплата годовой премии может производиться в декабре календарного года, за который она выплачивается.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 xml:space="preserve">Годовая премия выплачивается </w:t>
      </w:r>
      <w:r w:rsidR="00796075" w:rsidRPr="000711E2">
        <w:rPr>
          <w:rFonts w:ascii="Liberation Serif" w:hAnsi="Liberation Serif" w:cs="Arial"/>
          <w:sz w:val="24"/>
          <w:szCs w:val="24"/>
        </w:rPr>
        <w:t>работникам на основании приказа начальника территориального отдела</w:t>
      </w:r>
      <w:r w:rsidRPr="000711E2">
        <w:rPr>
          <w:rFonts w:ascii="Liberation Serif" w:hAnsi="Liberation Serif" w:cs="Arial"/>
          <w:sz w:val="24"/>
          <w:szCs w:val="24"/>
        </w:rPr>
        <w:t>.</w:t>
      </w:r>
    </w:p>
    <w:p w:rsidR="00B37B34" w:rsidRPr="000711E2" w:rsidRDefault="00796075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Начальник территориального отдела</w:t>
      </w:r>
      <w:r w:rsidR="00B37B34" w:rsidRPr="000711E2">
        <w:rPr>
          <w:rFonts w:ascii="Liberation Serif" w:hAnsi="Liberation Serif" w:cs="Arial"/>
          <w:sz w:val="24"/>
          <w:szCs w:val="24"/>
        </w:rPr>
        <w:t xml:space="preserve"> имеет право лишать работников годовой премий за ненадлежащее исполнение должностных (трудовых) обязанностей в случаях, предусмотренных коллективными договорами.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Лишение годовой премии оформляется с обязательным указанием причины.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Годовая премия не выплачивается работникам: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заключившим трудовой договор на срок до двух месяцев;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выполняющим работу на условиях почасовой оплаты;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находящимся в отпуске по уходу за ребенком.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15. Работникам могут производиться иные выплаты стимулирующего характера, установленные законодательными и нормативными правовыми актами Российской Федерации и Курганской области.</w:t>
      </w:r>
    </w:p>
    <w:p w:rsidR="004E7040" w:rsidRPr="000711E2" w:rsidRDefault="004E7040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</w:p>
    <w:p w:rsidR="00B37B34" w:rsidRPr="000711E2" w:rsidRDefault="00B37B34" w:rsidP="000711E2">
      <w:pPr>
        <w:pStyle w:val="ConsPlusTitle"/>
        <w:ind w:right="-1" w:firstLine="567"/>
        <w:jc w:val="center"/>
        <w:rPr>
          <w:rFonts w:ascii="Liberation Serif" w:hAnsi="Liberation Serif"/>
          <w:sz w:val="24"/>
          <w:szCs w:val="24"/>
        </w:rPr>
      </w:pPr>
      <w:r w:rsidRPr="000711E2">
        <w:rPr>
          <w:rFonts w:ascii="Liberation Serif" w:hAnsi="Liberation Serif"/>
          <w:sz w:val="24"/>
          <w:szCs w:val="24"/>
        </w:rPr>
        <w:t xml:space="preserve">Раздел V. </w:t>
      </w:r>
      <w:r w:rsidR="000711E2">
        <w:rPr>
          <w:rFonts w:ascii="Liberation Serif" w:hAnsi="Liberation Serif"/>
          <w:sz w:val="24"/>
          <w:szCs w:val="24"/>
        </w:rPr>
        <w:t>Д</w:t>
      </w:r>
      <w:r w:rsidR="000711E2" w:rsidRPr="000711E2">
        <w:rPr>
          <w:rFonts w:ascii="Liberation Serif" w:hAnsi="Liberation Serif"/>
          <w:sz w:val="24"/>
          <w:szCs w:val="24"/>
        </w:rPr>
        <w:t>ругие вопросы оплаты труда</w:t>
      </w:r>
    </w:p>
    <w:p w:rsidR="00B37B34" w:rsidRPr="000711E2" w:rsidRDefault="00B37B34" w:rsidP="000711E2">
      <w:pPr>
        <w:pStyle w:val="ConsPlusNormal"/>
        <w:ind w:right="-1" w:firstLine="567"/>
        <w:jc w:val="center"/>
        <w:rPr>
          <w:rFonts w:ascii="Liberation Serif" w:hAnsi="Liberation Serif" w:cs="Arial"/>
          <w:sz w:val="24"/>
          <w:szCs w:val="24"/>
        </w:rPr>
      </w:pP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16. Фонд оплаты труда работников формируется в расчете на штатную численность работников, в пределах лимитов бюджетных обязательств, выделяемых на оплату труда.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17. Годовой фонд оплаты труда работников формируется исходя из объема денежных средств, направляемых на выплаты: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1) должностных окладов - в размере 12 должностных окладов;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bookmarkStart w:id="0" w:name="Par959"/>
      <w:bookmarkEnd w:id="0"/>
      <w:r w:rsidRPr="000711E2">
        <w:rPr>
          <w:rFonts w:ascii="Liberation Serif" w:hAnsi="Liberation Serif" w:cs="Arial"/>
          <w:sz w:val="24"/>
          <w:szCs w:val="24"/>
        </w:rPr>
        <w:t>2) выплат компенсационного характера;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bookmarkStart w:id="1" w:name="Par960"/>
      <w:bookmarkEnd w:id="1"/>
      <w:r w:rsidRPr="000711E2">
        <w:rPr>
          <w:rFonts w:ascii="Liberation Serif" w:hAnsi="Liberation Serif" w:cs="Arial"/>
          <w:sz w:val="24"/>
          <w:szCs w:val="24"/>
        </w:rPr>
        <w:t>3) выплат стимулирующего характера.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18. Фонд оплаты труда работников подлежит перерасчету и корректировке в случаях: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увеличения (индексации) должностных окладов;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изменения штатов (штатных расписаний, перечней);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существенных изменений условий оплаты труда;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принятия главным распорядителем средств решения о выделении дополнительных лимитов бюджетных обязательств на единовременные выплаты стимулирующего характера;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принятия решения о выделении дополнительных лимитов бюджетных обязательств на выплаты компенсационного характера;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- установления повышающего коэффициента к фонду оплаты труда.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19</w:t>
      </w:r>
      <w:r w:rsidR="000711E2" w:rsidRPr="000711E2">
        <w:rPr>
          <w:rFonts w:ascii="Liberation Serif" w:hAnsi="Liberation Serif" w:cs="Arial"/>
          <w:sz w:val="24"/>
          <w:szCs w:val="24"/>
        </w:rPr>
        <w:t>.</w:t>
      </w:r>
      <w:r w:rsidRPr="000711E2">
        <w:rPr>
          <w:rFonts w:ascii="Liberation Serif" w:hAnsi="Liberation Serif" w:cs="Arial"/>
          <w:sz w:val="24"/>
          <w:szCs w:val="24"/>
        </w:rPr>
        <w:t> Из фонда оплаты труда работникам может быть оказана материальная помощь. Условия выплаты материальной помощи и ее конкретные размеры устанавливаются локальными нормативными актами.</w:t>
      </w:r>
    </w:p>
    <w:p w:rsidR="00B37B34" w:rsidRPr="000711E2" w:rsidRDefault="00B37B34" w:rsidP="000711E2">
      <w:pPr>
        <w:pStyle w:val="ConsPlusNormal"/>
        <w:ind w:right="-1" w:firstLine="567"/>
        <w:jc w:val="both"/>
        <w:rPr>
          <w:rFonts w:ascii="Liberation Serif" w:hAnsi="Liberation Serif" w:cs="Arial"/>
          <w:sz w:val="24"/>
          <w:szCs w:val="24"/>
        </w:rPr>
      </w:pPr>
      <w:r w:rsidRPr="000711E2">
        <w:rPr>
          <w:rFonts w:ascii="Liberation Serif" w:hAnsi="Liberation Serif" w:cs="Arial"/>
          <w:sz w:val="24"/>
          <w:szCs w:val="24"/>
        </w:rPr>
        <w:t>Решение об оказании материальной помощи работнику и ее конкретных размерах принимается на основании письменного заявления работника.</w:t>
      </w:r>
    </w:p>
    <w:p w:rsidR="00A57065" w:rsidRPr="000711E2" w:rsidRDefault="00A57065" w:rsidP="000711E2">
      <w:pPr>
        <w:pStyle w:val="ConsPlusNormal"/>
        <w:ind w:right="-1" w:firstLine="567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A57065" w:rsidRPr="000711E2" w:rsidRDefault="00A57065" w:rsidP="000711E2">
      <w:pPr>
        <w:pStyle w:val="ConsPlusNormal"/>
        <w:ind w:right="-1" w:firstLine="567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sectPr w:rsidR="00A57065" w:rsidRPr="000711E2" w:rsidSect="000711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B81" w:rsidRDefault="000F0B81" w:rsidP="00796075">
      <w:pPr>
        <w:spacing w:after="0" w:line="240" w:lineRule="auto"/>
      </w:pPr>
      <w:r>
        <w:separator/>
      </w:r>
    </w:p>
  </w:endnote>
  <w:endnote w:type="continuationSeparator" w:id="1">
    <w:p w:rsidR="000F0B81" w:rsidRDefault="000F0B81" w:rsidP="0079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B81" w:rsidRDefault="000F0B81" w:rsidP="00796075">
      <w:pPr>
        <w:spacing w:after="0" w:line="240" w:lineRule="auto"/>
      </w:pPr>
      <w:r>
        <w:separator/>
      </w:r>
    </w:p>
  </w:footnote>
  <w:footnote w:type="continuationSeparator" w:id="1">
    <w:p w:rsidR="000F0B81" w:rsidRDefault="000F0B81" w:rsidP="0079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7B1F"/>
    <w:multiLevelType w:val="hybridMultilevel"/>
    <w:tmpl w:val="0396EFD0"/>
    <w:lvl w:ilvl="0" w:tplc="8F46E2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538"/>
    <w:rsid w:val="00004A09"/>
    <w:rsid w:val="00007A34"/>
    <w:rsid w:val="000110FF"/>
    <w:rsid w:val="00025C05"/>
    <w:rsid w:val="00065C81"/>
    <w:rsid w:val="000711E2"/>
    <w:rsid w:val="00074D89"/>
    <w:rsid w:val="000C030A"/>
    <w:rsid w:val="000C783A"/>
    <w:rsid w:val="000D65EA"/>
    <w:rsid w:val="000E56F0"/>
    <w:rsid w:val="000F0B81"/>
    <w:rsid w:val="000F65C5"/>
    <w:rsid w:val="00133D45"/>
    <w:rsid w:val="00141917"/>
    <w:rsid w:val="001438A0"/>
    <w:rsid w:val="001523FE"/>
    <w:rsid w:val="001621EC"/>
    <w:rsid w:val="001750FE"/>
    <w:rsid w:val="0019676C"/>
    <w:rsid w:val="001E4AD6"/>
    <w:rsid w:val="002034A2"/>
    <w:rsid w:val="00236042"/>
    <w:rsid w:val="00236AD2"/>
    <w:rsid w:val="00237CE9"/>
    <w:rsid w:val="002770A8"/>
    <w:rsid w:val="002824A2"/>
    <w:rsid w:val="00295EA2"/>
    <w:rsid w:val="002D67CB"/>
    <w:rsid w:val="003218C5"/>
    <w:rsid w:val="00336A62"/>
    <w:rsid w:val="003512B9"/>
    <w:rsid w:val="003A68A2"/>
    <w:rsid w:val="003C2A5E"/>
    <w:rsid w:val="003D0A22"/>
    <w:rsid w:val="003F0B63"/>
    <w:rsid w:val="004424E5"/>
    <w:rsid w:val="00444862"/>
    <w:rsid w:val="0046229B"/>
    <w:rsid w:val="004720FF"/>
    <w:rsid w:val="00495C52"/>
    <w:rsid w:val="004C2E40"/>
    <w:rsid w:val="004E7040"/>
    <w:rsid w:val="004F3180"/>
    <w:rsid w:val="00510505"/>
    <w:rsid w:val="005455A4"/>
    <w:rsid w:val="00552529"/>
    <w:rsid w:val="00557022"/>
    <w:rsid w:val="0057209E"/>
    <w:rsid w:val="005810AF"/>
    <w:rsid w:val="00591CDE"/>
    <w:rsid w:val="005B27B0"/>
    <w:rsid w:val="005C16E3"/>
    <w:rsid w:val="005C5077"/>
    <w:rsid w:val="0060062B"/>
    <w:rsid w:val="0060067A"/>
    <w:rsid w:val="00624344"/>
    <w:rsid w:val="00651B03"/>
    <w:rsid w:val="006553BE"/>
    <w:rsid w:val="00655BE0"/>
    <w:rsid w:val="006671D0"/>
    <w:rsid w:val="00683300"/>
    <w:rsid w:val="0068526B"/>
    <w:rsid w:val="00685B16"/>
    <w:rsid w:val="00694457"/>
    <w:rsid w:val="006A2C0F"/>
    <w:rsid w:val="006B5C1F"/>
    <w:rsid w:val="006C6E9A"/>
    <w:rsid w:val="00700DF8"/>
    <w:rsid w:val="00701A2D"/>
    <w:rsid w:val="00704144"/>
    <w:rsid w:val="00710060"/>
    <w:rsid w:val="007208E2"/>
    <w:rsid w:val="0073261A"/>
    <w:rsid w:val="00736787"/>
    <w:rsid w:val="00742870"/>
    <w:rsid w:val="00742BEF"/>
    <w:rsid w:val="00745FE2"/>
    <w:rsid w:val="00746498"/>
    <w:rsid w:val="00746ADF"/>
    <w:rsid w:val="00773DAB"/>
    <w:rsid w:val="007856AC"/>
    <w:rsid w:val="00793ED4"/>
    <w:rsid w:val="00796075"/>
    <w:rsid w:val="007A0E38"/>
    <w:rsid w:val="007B15AB"/>
    <w:rsid w:val="007B75A6"/>
    <w:rsid w:val="007C4A8C"/>
    <w:rsid w:val="007C6DF4"/>
    <w:rsid w:val="007D14F0"/>
    <w:rsid w:val="00816C1C"/>
    <w:rsid w:val="00821636"/>
    <w:rsid w:val="0083255E"/>
    <w:rsid w:val="00873DCE"/>
    <w:rsid w:val="00897AB8"/>
    <w:rsid w:val="008F1E26"/>
    <w:rsid w:val="00904E3A"/>
    <w:rsid w:val="00914FB9"/>
    <w:rsid w:val="00915DE8"/>
    <w:rsid w:val="00966E87"/>
    <w:rsid w:val="00983C29"/>
    <w:rsid w:val="009848A3"/>
    <w:rsid w:val="009853C1"/>
    <w:rsid w:val="009A56C2"/>
    <w:rsid w:val="009C0659"/>
    <w:rsid w:val="009E0E81"/>
    <w:rsid w:val="00A03073"/>
    <w:rsid w:val="00A06FE9"/>
    <w:rsid w:val="00A17E1B"/>
    <w:rsid w:val="00A30B4F"/>
    <w:rsid w:val="00A57065"/>
    <w:rsid w:val="00A72D53"/>
    <w:rsid w:val="00A73743"/>
    <w:rsid w:val="00A8459C"/>
    <w:rsid w:val="00A97E8C"/>
    <w:rsid w:val="00AA0EE6"/>
    <w:rsid w:val="00AB7C9D"/>
    <w:rsid w:val="00AC2AF6"/>
    <w:rsid w:val="00AF3887"/>
    <w:rsid w:val="00B06F28"/>
    <w:rsid w:val="00B373FC"/>
    <w:rsid w:val="00B37B34"/>
    <w:rsid w:val="00B54942"/>
    <w:rsid w:val="00B55131"/>
    <w:rsid w:val="00B65FA4"/>
    <w:rsid w:val="00B66E11"/>
    <w:rsid w:val="00B832AF"/>
    <w:rsid w:val="00B83538"/>
    <w:rsid w:val="00BB037A"/>
    <w:rsid w:val="00BE0980"/>
    <w:rsid w:val="00BE4DB6"/>
    <w:rsid w:val="00BF1AB0"/>
    <w:rsid w:val="00BF28F6"/>
    <w:rsid w:val="00BF7413"/>
    <w:rsid w:val="00C06318"/>
    <w:rsid w:val="00C23FFA"/>
    <w:rsid w:val="00C42234"/>
    <w:rsid w:val="00C4732C"/>
    <w:rsid w:val="00C51768"/>
    <w:rsid w:val="00C7218A"/>
    <w:rsid w:val="00CA3B18"/>
    <w:rsid w:val="00CC2506"/>
    <w:rsid w:val="00CC6107"/>
    <w:rsid w:val="00CE2EEF"/>
    <w:rsid w:val="00D00BA2"/>
    <w:rsid w:val="00D05251"/>
    <w:rsid w:val="00D161C6"/>
    <w:rsid w:val="00D204F4"/>
    <w:rsid w:val="00D27CBD"/>
    <w:rsid w:val="00D3778F"/>
    <w:rsid w:val="00D40E93"/>
    <w:rsid w:val="00D412F7"/>
    <w:rsid w:val="00D46CB1"/>
    <w:rsid w:val="00D46EF1"/>
    <w:rsid w:val="00D73398"/>
    <w:rsid w:val="00D75468"/>
    <w:rsid w:val="00D8493F"/>
    <w:rsid w:val="00DA2FCE"/>
    <w:rsid w:val="00DB2164"/>
    <w:rsid w:val="00DC1FEA"/>
    <w:rsid w:val="00DF7567"/>
    <w:rsid w:val="00E00FD5"/>
    <w:rsid w:val="00E2316E"/>
    <w:rsid w:val="00E56EF6"/>
    <w:rsid w:val="00E646AC"/>
    <w:rsid w:val="00E76648"/>
    <w:rsid w:val="00E944F4"/>
    <w:rsid w:val="00EA6096"/>
    <w:rsid w:val="00EC3820"/>
    <w:rsid w:val="00F768AD"/>
    <w:rsid w:val="00F84C7E"/>
    <w:rsid w:val="00F96194"/>
    <w:rsid w:val="00FB2873"/>
    <w:rsid w:val="00FB455D"/>
    <w:rsid w:val="00FC04A3"/>
    <w:rsid w:val="00FE1B89"/>
    <w:rsid w:val="00FE3967"/>
    <w:rsid w:val="00FE684F"/>
    <w:rsid w:val="00FF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7"/>
    <w:pPr>
      <w:spacing w:line="240" w:lineRule="atLeast"/>
      <w:jc w:val="center"/>
    </w:pPr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424E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Cs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24E5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a">
    <w:name w:val="caption"/>
    <w:basedOn w:val="a"/>
    <w:next w:val="a"/>
    <w:unhideWhenUsed/>
    <w:qFormat/>
    <w:rsid w:val="004424E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</w:pPr>
    <w:rPr>
      <w:rFonts w:ascii="Arial" w:eastAsia="Times New Roman" w:hAnsi="Arial" w:cs="Arial"/>
      <w:szCs w:val="23"/>
      <w:lang w:eastAsia="ru-RU"/>
    </w:rPr>
  </w:style>
  <w:style w:type="character" w:customStyle="1" w:styleId="ab">
    <w:name w:val="Основной текст с отступом Знак"/>
    <w:link w:val="ac"/>
    <w:locked/>
    <w:rsid w:val="00CC6107"/>
    <w:rPr>
      <w:lang w:eastAsia="ru-RU"/>
    </w:rPr>
  </w:style>
  <w:style w:type="paragraph" w:styleId="ac">
    <w:name w:val="Body Text Indent"/>
    <w:basedOn w:val="a"/>
    <w:link w:val="ab"/>
    <w:rsid w:val="00CC6107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ru-RU"/>
    </w:rPr>
  </w:style>
  <w:style w:type="character" w:customStyle="1" w:styleId="1">
    <w:name w:val="Основной текст с отступом Знак1"/>
    <w:basedOn w:val="a0"/>
    <w:link w:val="ac"/>
    <w:uiPriority w:val="99"/>
    <w:semiHidden/>
    <w:rsid w:val="00CC6107"/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A56C2"/>
    <w:pPr>
      <w:ind w:left="720"/>
      <w:contextualSpacing/>
    </w:pPr>
  </w:style>
  <w:style w:type="paragraph" w:customStyle="1" w:styleId="Standard">
    <w:name w:val="Standard"/>
    <w:rsid w:val="00B37B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37B34"/>
    <w:pPr>
      <w:spacing w:after="140" w:line="276" w:lineRule="auto"/>
    </w:pPr>
  </w:style>
  <w:style w:type="paragraph" w:customStyle="1" w:styleId="TableContents">
    <w:name w:val="Table Contents"/>
    <w:basedOn w:val="Standard"/>
    <w:rsid w:val="00B37B34"/>
    <w:pPr>
      <w:widowControl w:val="0"/>
      <w:suppressLineNumbers/>
    </w:pPr>
  </w:style>
  <w:style w:type="character" w:customStyle="1" w:styleId="StrongEmphasis">
    <w:name w:val="Strong Emphasis"/>
    <w:rsid w:val="00B37B34"/>
    <w:rPr>
      <w:b/>
      <w:bCs/>
    </w:rPr>
  </w:style>
  <w:style w:type="character" w:customStyle="1" w:styleId="ae">
    <w:name w:val="Цветовое выделение для Текст"/>
    <w:rsid w:val="00B37B34"/>
  </w:style>
  <w:style w:type="character" w:customStyle="1" w:styleId="af">
    <w:name w:val="Гипертекстовая ссылка"/>
    <w:basedOn w:val="a0"/>
    <w:rsid w:val="00B37B34"/>
    <w:rPr>
      <w:b w:val="0"/>
      <w:color w:val="106BBE"/>
    </w:rPr>
  </w:style>
  <w:style w:type="paragraph" w:styleId="af0">
    <w:name w:val="header"/>
    <w:basedOn w:val="a"/>
    <w:link w:val="af1"/>
    <w:uiPriority w:val="99"/>
    <w:semiHidden/>
    <w:unhideWhenUsed/>
    <w:rsid w:val="0079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96075"/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79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96075"/>
    <w:rPr>
      <w:rFonts w:ascii="Liberation Serif" w:eastAsia="Calibri" w:hAnsi="Liberation Serif" w:cs="Times New Roman"/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8186/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81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9E82-B5EB-4765-A335-D4C31871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5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Наталья Валентиновна</dc:creator>
  <cp:lastModifiedBy>User3143</cp:lastModifiedBy>
  <cp:revision>28</cp:revision>
  <cp:lastPrinted>2024-11-27T06:35:00Z</cp:lastPrinted>
  <dcterms:created xsi:type="dcterms:W3CDTF">2021-10-20T09:01:00Z</dcterms:created>
  <dcterms:modified xsi:type="dcterms:W3CDTF">2025-02-21T10:41:00Z</dcterms:modified>
</cp:coreProperties>
</file>