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rPr>
          <w:rFonts w:ascii="Liberation Serif" w:hAnsi="Liberation Serif" w:cs="Times New Roman"/>
          <w:b w:val="0"/>
          <w:sz w:val="24"/>
          <w:szCs w:val="24"/>
        </w:rPr>
      </w:pPr>
      <w:r w:rsidRPr="00DA615F">
        <w:rPr>
          <w:rFonts w:ascii="Liberation Serif" w:hAnsi="Liberation Serif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-64770</wp:posOffset>
            </wp:positionV>
            <wp:extent cx="428625" cy="571500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rPr>
          <w:rFonts w:ascii="Liberation Serif" w:hAnsi="Liberation Serif" w:cs="Times New Roman"/>
          <w:b w:val="0"/>
          <w:sz w:val="24"/>
          <w:szCs w:val="24"/>
        </w:rPr>
      </w:pP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rPr>
          <w:rFonts w:ascii="Liberation Serif" w:hAnsi="Liberation Serif" w:cs="Times New Roman"/>
          <w:b w:val="0"/>
          <w:sz w:val="24"/>
          <w:szCs w:val="24"/>
        </w:rPr>
      </w:pP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  <w:r w:rsidRPr="00DA615F"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192F8C" w:rsidRPr="00DA615F" w:rsidRDefault="00192F8C" w:rsidP="00D92646">
      <w:pPr>
        <w:pStyle w:val="40"/>
        <w:shd w:val="clear" w:color="auto" w:fill="auto"/>
        <w:spacing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  <w:r w:rsidRPr="00DA615F">
        <w:rPr>
          <w:rFonts w:ascii="Liberation Serif" w:hAnsi="Liberation Serif" w:cs="Times New Roman"/>
          <w:sz w:val="24"/>
          <w:szCs w:val="24"/>
        </w:rPr>
        <w:t>КУРГАНСКАЯ ОБЛАСТЬ</w:t>
      </w:r>
    </w:p>
    <w:p w:rsidR="00192F8C" w:rsidRPr="00DA615F" w:rsidRDefault="00192F8C" w:rsidP="00D92646">
      <w:pPr>
        <w:pStyle w:val="40"/>
        <w:shd w:val="clear" w:color="auto" w:fill="auto"/>
        <w:spacing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  <w:r w:rsidRPr="00DA615F">
        <w:rPr>
          <w:rFonts w:ascii="Liberation Serif" w:hAnsi="Liberation Serif" w:cs="Times New Roman"/>
          <w:sz w:val="24"/>
          <w:szCs w:val="24"/>
        </w:rPr>
        <w:t>АДМИНИСТРАЦИЯ КАРГАПОЛЬСКОГО</w:t>
      </w:r>
      <w:r w:rsidR="00C74F3D" w:rsidRPr="00DA615F">
        <w:rPr>
          <w:rFonts w:ascii="Liberation Serif" w:hAnsi="Liberation Serif" w:cs="Times New Roman"/>
          <w:sz w:val="24"/>
          <w:szCs w:val="24"/>
        </w:rPr>
        <w:t xml:space="preserve"> МУНИЦИПАЛЬНОГО ОКРУГА</w:t>
      </w: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  <w:r w:rsidRPr="00DA615F">
        <w:rPr>
          <w:rFonts w:ascii="Liberation Serif" w:hAnsi="Liberation Serif" w:cs="Times New Roman"/>
          <w:sz w:val="24"/>
          <w:szCs w:val="24"/>
        </w:rPr>
        <w:t>ПОСТАНОВЛЕНИЕ</w:t>
      </w:r>
    </w:p>
    <w:p w:rsidR="00DA615F" w:rsidRDefault="00DA615F" w:rsidP="00D92646">
      <w:pPr>
        <w:pStyle w:val="40"/>
        <w:shd w:val="clear" w:color="auto" w:fill="auto"/>
        <w:spacing w:line="240" w:lineRule="auto"/>
        <w:ind w:firstLine="0"/>
        <w:rPr>
          <w:rFonts w:ascii="Liberation Serif" w:hAnsi="Liberation Serif" w:cs="Times New Roman"/>
          <w:b w:val="0"/>
          <w:sz w:val="24"/>
          <w:szCs w:val="24"/>
        </w:rPr>
      </w:pPr>
    </w:p>
    <w:p w:rsidR="00D15AE4" w:rsidRPr="00DA615F" w:rsidRDefault="0019414F" w:rsidP="00D92646">
      <w:pPr>
        <w:pStyle w:val="40"/>
        <w:shd w:val="clear" w:color="auto" w:fill="auto"/>
        <w:spacing w:line="240" w:lineRule="auto"/>
        <w:ind w:firstLine="0"/>
        <w:rPr>
          <w:rFonts w:ascii="Liberation Serif" w:hAnsi="Liberation Serif" w:cs="Times New Roman"/>
          <w:b w:val="0"/>
          <w:sz w:val="24"/>
          <w:szCs w:val="24"/>
        </w:rPr>
      </w:pPr>
      <w:r w:rsidRPr="00DA615F">
        <w:rPr>
          <w:rFonts w:ascii="Liberation Serif" w:hAnsi="Liberation Serif" w:cs="Times New Roman"/>
          <w:b w:val="0"/>
          <w:sz w:val="24"/>
          <w:szCs w:val="24"/>
        </w:rPr>
        <w:t xml:space="preserve">от </w:t>
      </w:r>
      <w:r w:rsidR="00947DD3" w:rsidRPr="00DA615F">
        <w:rPr>
          <w:rFonts w:ascii="Liberation Serif" w:hAnsi="Liberation Serif" w:cs="Times New Roman"/>
          <w:b w:val="0"/>
          <w:sz w:val="24"/>
          <w:szCs w:val="24"/>
        </w:rPr>
        <w:t>28.02.</w:t>
      </w:r>
      <w:r w:rsidRPr="00DA615F">
        <w:rPr>
          <w:rFonts w:ascii="Liberation Serif" w:hAnsi="Liberation Serif" w:cs="Times New Roman"/>
          <w:b w:val="0"/>
          <w:sz w:val="24"/>
          <w:szCs w:val="24"/>
        </w:rPr>
        <w:t>2025</w:t>
      </w:r>
      <w:r w:rsidR="00D15AE4" w:rsidRPr="00DA615F">
        <w:rPr>
          <w:rFonts w:ascii="Liberation Serif" w:hAnsi="Liberation Serif" w:cs="Times New Roman"/>
          <w:b w:val="0"/>
          <w:sz w:val="24"/>
          <w:szCs w:val="24"/>
        </w:rPr>
        <w:t xml:space="preserve">г. № </w:t>
      </w:r>
      <w:r w:rsidR="00947DD3" w:rsidRPr="00DA615F">
        <w:rPr>
          <w:rFonts w:ascii="Liberation Serif" w:hAnsi="Liberation Serif" w:cs="Times New Roman"/>
          <w:b w:val="0"/>
          <w:sz w:val="24"/>
          <w:szCs w:val="24"/>
        </w:rPr>
        <w:t>210</w:t>
      </w:r>
      <w:bookmarkStart w:id="0" w:name="_GoBack"/>
      <w:bookmarkEnd w:id="0"/>
    </w:p>
    <w:p w:rsidR="00D15AE4" w:rsidRPr="00DA615F" w:rsidRDefault="00C35B2B" w:rsidP="00D92646">
      <w:pPr>
        <w:pStyle w:val="40"/>
        <w:shd w:val="clear" w:color="auto" w:fill="auto"/>
        <w:spacing w:line="240" w:lineRule="auto"/>
        <w:ind w:firstLine="0"/>
        <w:rPr>
          <w:rFonts w:ascii="Liberation Serif" w:hAnsi="Liberation Serif" w:cs="Times New Roman"/>
          <w:b w:val="0"/>
          <w:sz w:val="24"/>
          <w:szCs w:val="24"/>
        </w:rPr>
      </w:pPr>
      <w:r w:rsidRPr="00DA615F">
        <w:rPr>
          <w:rFonts w:ascii="Liberation Serif" w:hAnsi="Liberation Serif" w:cs="Times New Roman"/>
          <w:b w:val="0"/>
          <w:sz w:val="24"/>
          <w:szCs w:val="24"/>
        </w:rPr>
        <w:t>р.</w:t>
      </w:r>
      <w:r w:rsidR="00D15AE4" w:rsidRPr="00DA615F">
        <w:rPr>
          <w:rFonts w:ascii="Liberation Serif" w:hAnsi="Liberation Serif" w:cs="Times New Roman"/>
          <w:b w:val="0"/>
          <w:sz w:val="24"/>
          <w:szCs w:val="24"/>
        </w:rPr>
        <w:t xml:space="preserve">п. </w:t>
      </w:r>
      <w:r w:rsidRPr="00DA615F">
        <w:rPr>
          <w:rFonts w:ascii="Liberation Serif" w:hAnsi="Liberation Serif" w:cs="Times New Roman"/>
          <w:b w:val="0"/>
          <w:sz w:val="24"/>
          <w:szCs w:val="24"/>
        </w:rPr>
        <w:t>Каргаполье</w:t>
      </w:r>
    </w:p>
    <w:p w:rsidR="00D15AE4" w:rsidRPr="00DA615F" w:rsidRDefault="00D15AE4" w:rsidP="00D92646">
      <w:pPr>
        <w:pStyle w:val="40"/>
        <w:shd w:val="clear" w:color="auto" w:fill="auto"/>
        <w:spacing w:line="240" w:lineRule="auto"/>
        <w:ind w:firstLine="567"/>
        <w:rPr>
          <w:rFonts w:ascii="Liberation Serif" w:hAnsi="Liberation Serif" w:cs="Times New Roman"/>
          <w:b w:val="0"/>
          <w:sz w:val="24"/>
          <w:szCs w:val="24"/>
        </w:rPr>
      </w:pPr>
    </w:p>
    <w:p w:rsidR="00DA615F" w:rsidRDefault="00DA615F" w:rsidP="00D926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DA615F">
        <w:rPr>
          <w:rFonts w:ascii="Liberation Serif" w:hAnsi="Liberation Serif" w:cs="Arial"/>
          <w:b/>
          <w:bCs/>
          <w:sz w:val="24"/>
          <w:szCs w:val="24"/>
        </w:rPr>
        <w:t xml:space="preserve">Об утверждении Порядка действий по ликвидации последствий аварийных ситуаций в сфере теплоснабжения в </w:t>
      </w:r>
      <w:proofErr w:type="spellStart"/>
      <w:r w:rsidRPr="00DA615F">
        <w:rPr>
          <w:rFonts w:ascii="Liberation Serif" w:hAnsi="Liberation Serif" w:cs="Arial"/>
          <w:b/>
          <w:bCs/>
          <w:sz w:val="24"/>
          <w:szCs w:val="24"/>
        </w:rPr>
        <w:t>Каргапольском</w:t>
      </w:r>
      <w:proofErr w:type="spellEnd"/>
      <w:r w:rsidRPr="00DA615F">
        <w:rPr>
          <w:rFonts w:ascii="Liberation Serif" w:hAnsi="Liberation Serif" w:cs="Arial"/>
          <w:b/>
          <w:bCs/>
          <w:sz w:val="24"/>
          <w:szCs w:val="24"/>
        </w:rPr>
        <w:t xml:space="preserve"> муниципальном округе</w:t>
      </w:r>
    </w:p>
    <w:p w:rsidR="00DA615F" w:rsidRDefault="00DA615F" w:rsidP="00D926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Arial"/>
          <w:sz w:val="24"/>
          <w:szCs w:val="24"/>
        </w:rPr>
      </w:pP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В соответствии с Федеральным законом от 27.07.2010 года № 190-ФЗ «О теплоснабжении, Приказом министерства энергетики Российской Федерации от 13.11.2024г.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Администрация Каргапольского муниципального округа 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ПОСТАНОВЛЯЕТ: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1. Утвердить Порядокдействий по ликвидации последствий аварийных ситуаций в сфере теплоснабжения в Каргапольском муниципальном округе согласно приложению</w:t>
      </w:r>
      <w:r w:rsidRPr="00DA615F">
        <w:rPr>
          <w:rFonts w:ascii="Liberation Serif" w:hAnsi="Liberation Serif" w:cs="Times New Roman"/>
          <w:sz w:val="24"/>
          <w:szCs w:val="24"/>
        </w:rPr>
        <w:t>к настоящему постановлению.</w:t>
      </w:r>
    </w:p>
    <w:p w:rsidR="00EC1709" w:rsidRPr="00DA615F" w:rsidRDefault="0019414F" w:rsidP="00D9264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2. </w:t>
      </w:r>
      <w:r w:rsidR="00EC1709" w:rsidRPr="00DA615F">
        <w:rPr>
          <w:rFonts w:ascii="Liberation Serif" w:hAnsi="Liberation Serif"/>
          <w:sz w:val="24"/>
          <w:szCs w:val="24"/>
        </w:rPr>
        <w:t>Обнародовать настоящее постановление в информационном листке «Вестник Каргапольского муниципального округа», разместить в сети Интернет на официальном сайте Администрации Каргапольского муниципального округа Курганской области.</w:t>
      </w:r>
    </w:p>
    <w:p w:rsidR="0019414F" w:rsidRPr="00DA615F" w:rsidRDefault="0019414F" w:rsidP="00D9264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3. </w:t>
      </w:r>
      <w:proofErr w:type="gramStart"/>
      <w:r w:rsidRPr="00DA615F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DA615F">
        <w:rPr>
          <w:rFonts w:ascii="Liberation Serif" w:hAnsi="Liberation Serif"/>
          <w:sz w:val="24"/>
          <w:szCs w:val="24"/>
        </w:rPr>
        <w:t xml:space="preserve"> выполнением настоящего постановления </w:t>
      </w:r>
      <w:r w:rsidR="00EC1709" w:rsidRPr="00DA615F">
        <w:rPr>
          <w:rFonts w:ascii="Liberation Serif" w:hAnsi="Liberation Serif"/>
          <w:sz w:val="24"/>
          <w:szCs w:val="24"/>
        </w:rPr>
        <w:t xml:space="preserve">возложить на </w:t>
      </w:r>
      <w:r w:rsidRPr="00DA615F">
        <w:rPr>
          <w:rFonts w:ascii="Liberation Serif" w:hAnsi="Liberation Serif"/>
          <w:sz w:val="24"/>
          <w:szCs w:val="24"/>
        </w:rPr>
        <w:t>первого заместителя Главы Каргапольского муниципального округа по строитель</w:t>
      </w:r>
      <w:r w:rsidR="00EC1709" w:rsidRPr="00DA615F">
        <w:rPr>
          <w:rFonts w:ascii="Liberation Serif" w:hAnsi="Liberation Serif"/>
          <w:sz w:val="24"/>
          <w:szCs w:val="24"/>
        </w:rPr>
        <w:t>ству, ЖКХ и развитию территорий.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C74F3D" w:rsidRPr="00DA615F" w:rsidRDefault="00C74F3D" w:rsidP="00D92646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</w:rPr>
      </w:pPr>
    </w:p>
    <w:p w:rsidR="00C74F3D" w:rsidRPr="00DA615F" w:rsidRDefault="00C74F3D" w:rsidP="00D92646">
      <w:pPr>
        <w:spacing w:after="0" w:line="240" w:lineRule="auto"/>
        <w:ind w:firstLine="567"/>
        <w:rPr>
          <w:rFonts w:ascii="Liberation Serif" w:hAnsi="Liberation Serif"/>
          <w:sz w:val="24"/>
          <w:szCs w:val="24"/>
        </w:rPr>
      </w:pPr>
      <w:r w:rsidRPr="00DA615F">
        <w:rPr>
          <w:rFonts w:ascii="Liberation Serif" w:hAnsi="Liberation Serif"/>
          <w:sz w:val="24"/>
          <w:szCs w:val="24"/>
        </w:rPr>
        <w:t xml:space="preserve">Глава </w:t>
      </w:r>
      <w:proofErr w:type="spellStart"/>
      <w:r w:rsidRPr="00DA615F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DA615F">
        <w:rPr>
          <w:rFonts w:ascii="Liberation Serif" w:hAnsi="Liberation Serif"/>
          <w:sz w:val="24"/>
          <w:szCs w:val="24"/>
        </w:rPr>
        <w:t xml:space="preserve"> муниципального округа          </w:t>
      </w:r>
      <w:r w:rsidR="00DA615F">
        <w:rPr>
          <w:rFonts w:ascii="Liberation Serif" w:hAnsi="Liberation Serif"/>
          <w:sz w:val="24"/>
          <w:szCs w:val="24"/>
        </w:rPr>
        <w:tab/>
      </w:r>
      <w:r w:rsidR="00DA615F">
        <w:rPr>
          <w:rFonts w:ascii="Liberation Serif" w:hAnsi="Liberation Serif"/>
          <w:sz w:val="24"/>
          <w:szCs w:val="24"/>
        </w:rPr>
        <w:tab/>
      </w:r>
      <w:r w:rsidR="00DA615F">
        <w:rPr>
          <w:rFonts w:ascii="Liberation Serif" w:hAnsi="Liberation Serif"/>
          <w:sz w:val="24"/>
          <w:szCs w:val="24"/>
        </w:rPr>
        <w:tab/>
      </w:r>
      <w:r w:rsidRPr="00DA615F">
        <w:rPr>
          <w:rFonts w:ascii="Liberation Serif" w:hAnsi="Liberation Serif"/>
          <w:sz w:val="24"/>
          <w:szCs w:val="24"/>
        </w:rPr>
        <w:t>Е.Е. Ленков</w:t>
      </w: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right="20" w:firstLine="567"/>
        <w:jc w:val="left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E21873" w:rsidRDefault="00E21873" w:rsidP="00D92646">
      <w:pPr>
        <w:pStyle w:val="50"/>
        <w:shd w:val="clear" w:color="auto" w:fill="auto"/>
        <w:tabs>
          <w:tab w:val="left" w:pos="4395"/>
        </w:tabs>
        <w:spacing w:line="240" w:lineRule="auto"/>
        <w:ind w:left="5103" w:right="20"/>
        <w:jc w:val="both"/>
        <w:rPr>
          <w:rFonts w:ascii="Liberation Serif" w:hAnsi="Liberation Serif" w:cs="Times New Roman"/>
          <w:b w:val="0"/>
          <w:i w:val="0"/>
          <w:sz w:val="24"/>
          <w:szCs w:val="24"/>
        </w:rPr>
      </w:pP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Каргапольского</w:t>
      </w:r>
      <w:proofErr w:type="spellEnd"/>
      <w:r w:rsidR="00DA615F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муниципального округа от</w:t>
      </w:r>
      <w:r w:rsid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="005B6642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28.02.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2025 г. №</w:t>
      </w:r>
      <w:r w:rsidR="005B6642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210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«Об утверждении </w:t>
      </w:r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порядка</w:t>
      </w:r>
      <w:r w:rsid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действий </w:t>
      </w:r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по ликвидации</w:t>
      </w:r>
      <w:r w:rsidR="00DA615F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последствий аварийных</w:t>
      </w:r>
      <w:r w:rsid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ситуаций в </w:t>
      </w:r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сфере</w:t>
      </w:r>
      <w:r w:rsidR="00DA615F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теплоснабжения</w:t>
      </w:r>
      <w:r w:rsidR="00DA615F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в</w:t>
      </w:r>
      <w:r w:rsid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proofErr w:type="spellStart"/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Каргапольском</w:t>
      </w:r>
      <w:proofErr w:type="spellEnd"/>
      <w:r w:rsidR="00DA615F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 xml:space="preserve"> </w:t>
      </w:r>
      <w:r w:rsidR="00C6052A" w:rsidRPr="00DA615F">
        <w:rPr>
          <w:rFonts w:ascii="Liberation Serif" w:hAnsi="Liberation Serif" w:cs="Times New Roman"/>
          <w:b w:val="0"/>
          <w:i w:val="0"/>
          <w:sz w:val="24"/>
          <w:szCs w:val="24"/>
        </w:rPr>
        <w:t>муниципальном округе</w:t>
      </w:r>
    </w:p>
    <w:p w:rsid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left="5103" w:right="20"/>
        <w:jc w:val="both"/>
        <w:rPr>
          <w:rFonts w:ascii="Liberation Serif" w:hAnsi="Liberation Serif" w:cs="Times New Roman"/>
          <w:b w:val="0"/>
          <w:i w:val="0"/>
          <w:sz w:val="24"/>
          <w:szCs w:val="24"/>
        </w:rPr>
      </w:pPr>
    </w:p>
    <w:p w:rsidR="00DA615F" w:rsidRPr="00DA615F" w:rsidRDefault="00DA615F" w:rsidP="00D92646">
      <w:pPr>
        <w:pStyle w:val="50"/>
        <w:shd w:val="clear" w:color="auto" w:fill="auto"/>
        <w:tabs>
          <w:tab w:val="left" w:pos="4395"/>
        </w:tabs>
        <w:spacing w:line="240" w:lineRule="auto"/>
        <w:ind w:left="5103" w:right="20"/>
        <w:jc w:val="both"/>
        <w:rPr>
          <w:rFonts w:ascii="Liberation Serif" w:hAnsi="Liberation Serif" w:cs="Times New Roman"/>
          <w:sz w:val="24"/>
          <w:szCs w:val="24"/>
        </w:rPr>
      </w:pP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DA615F">
        <w:rPr>
          <w:rFonts w:ascii="Liberation Serif" w:hAnsi="Liberation Serif" w:cs="Arial"/>
          <w:b/>
          <w:bCs/>
          <w:sz w:val="24"/>
          <w:szCs w:val="24"/>
        </w:rPr>
        <w:t>Порядок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DA615F">
        <w:rPr>
          <w:rFonts w:ascii="Liberation Serif" w:hAnsi="Liberation Serif" w:cs="Arial"/>
          <w:b/>
          <w:bCs/>
          <w:sz w:val="24"/>
          <w:szCs w:val="24"/>
        </w:rPr>
        <w:t>действий по ликвидации последствий аварийных ситуаций</w:t>
      </w:r>
    </w:p>
    <w:p w:rsidR="0019414F" w:rsidRDefault="0019414F" w:rsidP="00D926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DA615F">
        <w:rPr>
          <w:rFonts w:ascii="Liberation Serif" w:hAnsi="Liberation Serif" w:cs="Arial"/>
          <w:b/>
          <w:bCs/>
          <w:sz w:val="24"/>
          <w:szCs w:val="24"/>
        </w:rPr>
        <w:t>в сфере теплоснабжения в</w:t>
      </w:r>
      <w:r w:rsidR="00DA615F">
        <w:rPr>
          <w:rFonts w:ascii="Liberation Serif" w:hAnsi="Liberation Serif" w:cs="Arial"/>
          <w:b/>
          <w:bCs/>
          <w:sz w:val="24"/>
          <w:szCs w:val="24"/>
        </w:rPr>
        <w:t xml:space="preserve"> </w:t>
      </w:r>
      <w:proofErr w:type="spellStart"/>
      <w:r w:rsidR="00C6052A" w:rsidRPr="00DA615F">
        <w:rPr>
          <w:rFonts w:ascii="Liberation Serif" w:hAnsi="Liberation Serif" w:cs="Arial"/>
          <w:b/>
          <w:sz w:val="24"/>
          <w:szCs w:val="24"/>
        </w:rPr>
        <w:t>Каргапольском</w:t>
      </w:r>
      <w:proofErr w:type="spellEnd"/>
      <w:r w:rsidR="00DA615F">
        <w:rPr>
          <w:rFonts w:ascii="Liberation Serif" w:hAnsi="Liberation Serif" w:cs="Arial"/>
          <w:b/>
          <w:sz w:val="24"/>
          <w:szCs w:val="24"/>
        </w:rPr>
        <w:t xml:space="preserve"> </w:t>
      </w:r>
      <w:r w:rsidRPr="00DA615F">
        <w:rPr>
          <w:rFonts w:ascii="Liberation Serif" w:hAnsi="Liberation Serif" w:cs="Arial"/>
          <w:b/>
          <w:bCs/>
          <w:sz w:val="24"/>
          <w:szCs w:val="24"/>
        </w:rPr>
        <w:t>муниципальном округе</w:t>
      </w:r>
    </w:p>
    <w:p w:rsidR="00DA615F" w:rsidRPr="00DA615F" w:rsidRDefault="00DA615F" w:rsidP="00D926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4"/>
          <w:szCs w:val="24"/>
        </w:rPr>
      </w:pPr>
    </w:p>
    <w:p w:rsidR="0019414F" w:rsidRPr="00DA615F" w:rsidRDefault="00DA615F" w:rsidP="00D926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bCs/>
          <w:sz w:val="24"/>
          <w:szCs w:val="24"/>
        </w:rPr>
      </w:pPr>
      <w:r>
        <w:rPr>
          <w:rFonts w:ascii="Liberation Serif" w:hAnsi="Liberation Serif" w:cs="Arial"/>
          <w:b/>
          <w:bCs/>
          <w:sz w:val="24"/>
          <w:szCs w:val="24"/>
        </w:rPr>
        <w:t xml:space="preserve">1. 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Общие положения</w:t>
      </w:r>
    </w:p>
    <w:p w:rsidR="009214EA" w:rsidRPr="00DA615F" w:rsidRDefault="009214EA" w:rsidP="00D92646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hAnsi="Liberation Serif" w:cs="Arial"/>
          <w:b/>
          <w:bCs/>
          <w:sz w:val="24"/>
          <w:szCs w:val="24"/>
        </w:rPr>
      </w:pP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1.1. </w:t>
      </w:r>
      <w:proofErr w:type="gramStart"/>
      <w:r w:rsidR="0019414F" w:rsidRPr="00DA615F">
        <w:rPr>
          <w:rFonts w:ascii="Liberation Serif" w:hAnsi="Liberation Serif" w:cs="Arial"/>
          <w:sz w:val="24"/>
          <w:szCs w:val="24"/>
        </w:rPr>
        <w:t xml:space="preserve">Порядок действий по ликвидации последствий аварийных ситуаций в сфере теплоснабжения в </w:t>
      </w:r>
      <w:r w:rsidR="00C6052A" w:rsidRPr="00DA615F">
        <w:rPr>
          <w:rFonts w:ascii="Liberation Serif" w:hAnsi="Liberation Serif" w:cs="Times New Roman"/>
          <w:sz w:val="24"/>
          <w:szCs w:val="24"/>
        </w:rPr>
        <w:t>Каргапольском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муниципальном округе (далее - Порядок) разработан в целях координации деятельности должностных лиц Администрации </w:t>
      </w:r>
      <w:r w:rsidR="00C6052A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 (далее - Администрация),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ресурсоснабжающих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организаций, потребителей тепловой энергии,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теплопотребляющие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установки</w:t>
      </w:r>
      <w:r w:rsidR="00C6052A" w:rsidRPr="00DA615F">
        <w:rPr>
          <w:rFonts w:ascii="Liberation Serif" w:hAnsi="Liberation Serif" w:cs="Arial"/>
          <w:sz w:val="24"/>
          <w:szCs w:val="24"/>
        </w:rPr>
        <w:t xml:space="preserve">, 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которых подключены (технологически присоединены) к системе теплоснабжения, управляющих и обслуживающих организаций при решении вопросов, связанных с ликвидацией аварийных ситуаций на системах жизнеобеспечения населения </w:t>
      </w:r>
      <w:r w:rsidR="00C6052A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gramEnd"/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1.2. </w:t>
      </w:r>
      <w:r w:rsidR="0019414F" w:rsidRPr="00DA615F">
        <w:rPr>
          <w:rFonts w:ascii="Liberation Serif" w:hAnsi="Liberation Serif" w:cs="Arial"/>
          <w:sz w:val="24"/>
          <w:szCs w:val="24"/>
        </w:rPr>
        <w:t>В настоящем Порядке используются следующие основные понятия:</w:t>
      </w:r>
    </w:p>
    <w:p w:rsidR="0019414F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коммунальные услуги</w:t>
      </w:r>
      <w:r w:rsidR="0019414F" w:rsidRPr="00DA615F">
        <w:rPr>
          <w:rFonts w:ascii="Liberation Serif" w:hAnsi="Liberation Serif" w:cs="Arial"/>
          <w:sz w:val="24"/>
          <w:szCs w:val="24"/>
        </w:rPr>
        <w:t>» - деятельность исполнителя коммунальных услуг по холодному водоснабжению, горячему водоснабжению, водоотведению, электроснабжению, газоснабжению и отоплению, обеспечивающая комфортные условия проживания граждан в жилых помещениях;</w:t>
      </w:r>
    </w:p>
    <w:p w:rsidR="0019414F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исполнитель</w:t>
      </w:r>
      <w:r w:rsidR="0019414F" w:rsidRPr="00DA615F">
        <w:rPr>
          <w:rFonts w:ascii="Liberation Serif" w:hAnsi="Liberation Serif" w:cs="Arial"/>
          <w:sz w:val="24"/>
          <w:szCs w:val="24"/>
        </w:rPr>
        <w:t>» - юридическое лицо, независимо от организационно-правовой формы, предоставляющие коммунальные услуги, производящие или приобретающие коммунальные ресурсы и отвечающие за обслуживание внутридомовых инженерных систем, с использованием которых потребителю предо</w:t>
      </w:r>
      <w:r w:rsidRPr="00DA615F">
        <w:rPr>
          <w:rFonts w:ascii="Liberation Serif" w:hAnsi="Liberation Serif" w:cs="Arial"/>
          <w:sz w:val="24"/>
          <w:szCs w:val="24"/>
        </w:rPr>
        <w:t>ставляются коммунальные услуги;</w:t>
      </w:r>
    </w:p>
    <w:p w:rsidR="0019414F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потребитель</w:t>
      </w:r>
      <w:r w:rsidR="0019414F" w:rsidRPr="00DA615F">
        <w:rPr>
          <w:rFonts w:ascii="Liberation Serif" w:hAnsi="Liberation Serif" w:cs="Arial"/>
          <w:sz w:val="24"/>
          <w:szCs w:val="24"/>
        </w:rPr>
        <w:t>»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19414F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управляющая организация</w:t>
      </w:r>
      <w:r w:rsidR="0019414F" w:rsidRPr="00DA615F">
        <w:rPr>
          <w:rFonts w:ascii="Liberation Serif" w:hAnsi="Liberation Serif" w:cs="Arial"/>
          <w:sz w:val="24"/>
          <w:szCs w:val="24"/>
        </w:rPr>
        <w:t>»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19414F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proofErr w:type="spellStart"/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ресурсоснабжающая</w:t>
      </w:r>
      <w:proofErr w:type="spellEnd"/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 xml:space="preserve"> организация</w:t>
      </w:r>
      <w:r w:rsidR="0019414F" w:rsidRPr="00DA615F">
        <w:rPr>
          <w:rFonts w:ascii="Liberation Serif" w:hAnsi="Liberation Serif" w:cs="Arial"/>
          <w:sz w:val="24"/>
          <w:szCs w:val="24"/>
        </w:rPr>
        <w:t>»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5A3F9B" w:rsidRPr="00DA615F" w:rsidRDefault="00C6052A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</w:t>
      </w:r>
      <w:r w:rsidR="0019414F" w:rsidRPr="00DA615F">
        <w:rPr>
          <w:rFonts w:ascii="Liberation Serif" w:hAnsi="Liberation Serif" w:cs="Arial"/>
          <w:sz w:val="24"/>
          <w:szCs w:val="24"/>
        </w:rPr>
        <w:t>«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коммунальные ресурсы</w:t>
      </w:r>
      <w:r w:rsidR="0019414F" w:rsidRPr="00DA615F">
        <w:rPr>
          <w:rFonts w:ascii="Liberation Serif" w:hAnsi="Liberation Serif" w:cs="Arial"/>
          <w:sz w:val="24"/>
          <w:szCs w:val="24"/>
        </w:rPr>
        <w:t>» - холодная вода, горячая вода, электрическая энергия, тепловая энергия, твердое топливо, используемые для предоставления коммунальных услуг</w:t>
      </w:r>
      <w:r w:rsidR="005A3F9B" w:rsidRPr="00DA615F">
        <w:rPr>
          <w:rFonts w:ascii="Liberation Serif" w:hAnsi="Liberation Serif" w:cs="Arial"/>
          <w:sz w:val="24"/>
          <w:szCs w:val="24"/>
        </w:rPr>
        <w:t>;</w:t>
      </w:r>
    </w:p>
    <w:p w:rsidR="0019414F" w:rsidRPr="00DA615F" w:rsidRDefault="005A3F9B" w:rsidP="00D92646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DA615F">
        <w:rPr>
          <w:rFonts w:ascii="Liberation Serif" w:hAnsi="Liberation Serif" w:cs="Arial"/>
        </w:rPr>
        <w:t xml:space="preserve">- </w:t>
      </w:r>
      <w:r w:rsidRPr="00DA615F">
        <w:rPr>
          <w:rFonts w:ascii="Liberation Serif" w:hAnsi="Liberation Serif"/>
          <w:b/>
        </w:rPr>
        <w:t>тепловая энергия</w:t>
      </w:r>
      <w:r w:rsidRPr="00DA615F">
        <w:rPr>
          <w:rFonts w:ascii="Liberation Serif" w:hAnsi="Liberation Serif"/>
        </w:rPr>
        <w:t xml:space="preserve">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1.3. 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Настоящий Порядок обязателен для исполнения исполнителями и потребителям тепловой энергии,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теплопотребляющие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установки которых подключены (технологически присоединены) к системе теплоснабжения, потребителями коммунальных услуг, ресурсоснабжающими организациями и эксплуатирующими жилищный фонд предприятиями, выполняющими работы по монтажу, наладке и ремонту объектов жилищно-коммунального хозяйства в </w:t>
      </w:r>
      <w:r w:rsidR="00C6052A" w:rsidRPr="00DA615F">
        <w:rPr>
          <w:rFonts w:ascii="Liberation Serif" w:hAnsi="Liberation Serif" w:cs="Times New Roman"/>
          <w:sz w:val="24"/>
          <w:szCs w:val="24"/>
        </w:rPr>
        <w:t>Каргапольском</w:t>
      </w:r>
      <w:r w:rsidR="00C6052A" w:rsidRPr="00DA615F">
        <w:rPr>
          <w:rFonts w:ascii="Liberation Serif" w:hAnsi="Liberation Serif" w:cs="Arial"/>
          <w:sz w:val="24"/>
          <w:szCs w:val="24"/>
        </w:rPr>
        <w:t xml:space="preserve"> муниципальном округе</w:t>
      </w:r>
      <w:r w:rsidR="0019414F" w:rsidRPr="00DA615F">
        <w:rPr>
          <w:rFonts w:ascii="Liberation Serif" w:hAnsi="Liberation Serif" w:cs="Arial"/>
          <w:sz w:val="24"/>
          <w:szCs w:val="24"/>
        </w:rPr>
        <w:t>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1.4. 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В настоящем Порядке под аварийной ситуацией понимаются технологические нарушения на объекте теплоснабжения и (или)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теплопотребляющей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установке, приведшие к разрушению или повреждению сооружений и (или</w:t>
      </w:r>
      <w:proofErr w:type="gramStart"/>
      <w:r w:rsidR="0019414F" w:rsidRPr="00DA615F">
        <w:rPr>
          <w:rFonts w:ascii="Liberation Serif" w:hAnsi="Liberation Serif" w:cs="Arial"/>
          <w:sz w:val="24"/>
          <w:szCs w:val="24"/>
        </w:rPr>
        <w:t>)т</w:t>
      </w:r>
      <w:proofErr w:type="gramEnd"/>
      <w:r w:rsidR="0019414F" w:rsidRPr="00DA615F">
        <w:rPr>
          <w:rFonts w:ascii="Liberation Serif" w:hAnsi="Liberation Serif" w:cs="Arial"/>
          <w:sz w:val="24"/>
          <w:szCs w:val="24"/>
        </w:rPr>
        <w:t xml:space="preserve">ехнических устройств (оборудования) объекта теплоснабжения и (или)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теплопотребляющей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 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lastRenderedPageBreak/>
        <w:t>1.5. К перечню возможных последствий аварийных ситуаций (чрезвычайных ситуаций) на тепловых сетях и источника тепловой энергии относятся: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кратковременное нарушение теплоснабжения населения, объектов социальной сферы;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причинение вреда третьим лицам;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разрушение объектов теплоснабжения (котлов, тепловых сетей, котельных);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отсутствие теплоснабжения более 24 часов (одни сутки).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1.6. Основными задачами Администрации являются обеспечение устойчивого теплоснабжения потребителей, подведение необходимых параметров энергоносителей и обеспечение нормального температурного режима в здании.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1.7. Обязанности теплоснабжающих организаций: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организовать круглосуточную работу дежурно-диспетчерской службы (далее – ДДС) или заключить договоры с соответствующими организациями;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</w:t>
      </w:r>
      <w:proofErr w:type="spellStart"/>
      <w:r w:rsidRPr="00DA615F">
        <w:rPr>
          <w:rFonts w:ascii="Liberation Serif" w:hAnsi="Liberation Serif" w:cs="Arial"/>
          <w:sz w:val="24"/>
          <w:szCs w:val="24"/>
        </w:rPr>
        <w:t>электроресурсов</w:t>
      </w:r>
      <w:proofErr w:type="spellEnd"/>
      <w:r w:rsidRPr="00DA615F">
        <w:rPr>
          <w:rFonts w:ascii="Liberation Serif" w:hAnsi="Liberation Serif" w:cs="Arial"/>
          <w:sz w:val="24"/>
          <w:szCs w:val="24"/>
        </w:rPr>
        <w:t xml:space="preserve"> или топлива;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доводить до Единой дежурно – диспетчерской службы </w:t>
      </w:r>
      <w:r w:rsidR="009214EA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Pr="00DA615F">
        <w:rPr>
          <w:rFonts w:ascii="Liberation Serif" w:hAnsi="Liberation Serif" w:cs="Arial"/>
          <w:sz w:val="24"/>
          <w:szCs w:val="24"/>
        </w:rPr>
        <w:t xml:space="preserve"> муниципального</w:t>
      </w:r>
      <w:r w:rsidR="009214EA" w:rsidRPr="00DA615F">
        <w:rPr>
          <w:rFonts w:ascii="Liberation Serif" w:hAnsi="Liberation Serif" w:cs="Arial"/>
          <w:sz w:val="24"/>
          <w:szCs w:val="24"/>
        </w:rPr>
        <w:t xml:space="preserve"> округа</w:t>
      </w:r>
      <w:r w:rsidRPr="00DA615F">
        <w:rPr>
          <w:rFonts w:ascii="Liberation Serif" w:hAnsi="Liberation Serif" w:cs="Arial"/>
          <w:sz w:val="24"/>
          <w:szCs w:val="24"/>
        </w:rPr>
        <w:t xml:space="preserve"> (далее – ЕДДС) информацию о прекращении или ограниче</w:t>
      </w:r>
      <w:r w:rsidR="009214EA" w:rsidRPr="00DA615F">
        <w:rPr>
          <w:rFonts w:ascii="Liberation Serif" w:hAnsi="Liberation Serif" w:cs="Arial"/>
          <w:sz w:val="24"/>
          <w:szCs w:val="24"/>
        </w:rPr>
        <w:t xml:space="preserve">нии подачи теплоносителя, </w:t>
      </w:r>
      <w:proofErr w:type="spellStart"/>
      <w:r w:rsidR="009214EA" w:rsidRPr="00DA615F">
        <w:rPr>
          <w:rFonts w:ascii="Liberation Serif" w:hAnsi="Liberation Serif" w:cs="Arial"/>
          <w:sz w:val="24"/>
          <w:szCs w:val="24"/>
        </w:rPr>
        <w:t>маштаб</w:t>
      </w:r>
      <w:r w:rsidRPr="00DA615F">
        <w:rPr>
          <w:rFonts w:ascii="Liberation Serif" w:hAnsi="Liberation Serif" w:cs="Arial"/>
          <w:sz w:val="24"/>
          <w:szCs w:val="24"/>
        </w:rPr>
        <w:t>ах</w:t>
      </w:r>
      <w:proofErr w:type="spellEnd"/>
      <w:r w:rsidRPr="00DA615F">
        <w:rPr>
          <w:rFonts w:ascii="Liberation Serif" w:hAnsi="Liberation Serif" w:cs="Arial"/>
          <w:sz w:val="24"/>
          <w:szCs w:val="24"/>
        </w:rPr>
        <w:t xml:space="preserve"> и возможных последствиях, длительности отключения с указанием причин, принимаемых мерах и сроках устранения, привлекаемых силах и средствах; 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информировать потребителей о причинах и предполагаемой продолжительности отключ</w:t>
      </w:r>
      <w:r w:rsidR="009214EA" w:rsidRPr="00DA615F">
        <w:rPr>
          <w:rFonts w:ascii="Liberation Serif" w:hAnsi="Liberation Serif" w:cs="Arial"/>
          <w:sz w:val="24"/>
          <w:szCs w:val="24"/>
        </w:rPr>
        <w:t>ения на системах теплоснабжения.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1.8. Взаимоотношения </w:t>
      </w:r>
      <w:proofErr w:type="spellStart"/>
      <w:r w:rsidRPr="00DA615F">
        <w:rPr>
          <w:rFonts w:ascii="Liberation Serif" w:hAnsi="Liberation Serif" w:cs="Arial"/>
          <w:sz w:val="24"/>
          <w:szCs w:val="24"/>
        </w:rPr>
        <w:t>ресурсоснабжающих</w:t>
      </w:r>
      <w:proofErr w:type="spellEnd"/>
      <w:r w:rsidRPr="00DA615F">
        <w:rPr>
          <w:rFonts w:ascii="Liberation Serif" w:hAnsi="Liberation Serif" w:cs="Arial"/>
          <w:sz w:val="24"/>
          <w:szCs w:val="24"/>
        </w:rPr>
        <w:t xml:space="preserve"> организаций с исполнителями коммунальных услуг и потребителями определяются заключенными между ними договорами в соответствии с Постановлением Правительства РФ от 14 февраля </w:t>
      </w:r>
      <w:smartTag w:uri="urn:schemas-microsoft-com:office:smarttags" w:element="metricconverter">
        <w:smartTagPr>
          <w:attr w:name="ProductID" w:val="2012 г"/>
        </w:smartTagPr>
        <w:r w:rsidRPr="00DA615F">
          <w:rPr>
            <w:rFonts w:ascii="Liberation Serif" w:hAnsi="Liberation Serif" w:cs="Arial"/>
            <w:sz w:val="24"/>
            <w:szCs w:val="24"/>
          </w:rPr>
          <w:t>2012 г</w:t>
        </w:r>
      </w:smartTag>
      <w:r w:rsidRPr="00DA615F">
        <w:rPr>
          <w:rFonts w:ascii="Liberation Serif" w:hAnsi="Liberation Serif" w:cs="Arial"/>
          <w:sz w:val="24"/>
          <w:szCs w:val="24"/>
        </w:rPr>
        <w:t xml:space="preserve">. № 124 «О правилах, обязательных при заключении договоров снабжения коммунальными ресурсами». Ответственность исполнителей коммунальных услуг, потребителей и </w:t>
      </w:r>
      <w:proofErr w:type="spellStart"/>
      <w:r w:rsidRPr="00DA615F">
        <w:rPr>
          <w:rFonts w:ascii="Liberation Serif" w:hAnsi="Liberation Serif" w:cs="Arial"/>
          <w:sz w:val="24"/>
          <w:szCs w:val="24"/>
        </w:rPr>
        <w:t>энергоснабжающей</w:t>
      </w:r>
      <w:proofErr w:type="spellEnd"/>
      <w:r w:rsidRPr="00DA615F">
        <w:rPr>
          <w:rFonts w:ascii="Liberation Serif" w:hAnsi="Liberation Serif" w:cs="Arial"/>
          <w:sz w:val="24"/>
          <w:szCs w:val="24"/>
        </w:rPr>
        <w:t xml:space="preserve">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1.9. Исполнители коммунальных услуг и потребители должны обеспечивать: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своевременное и качественное техническое обслуживание и ремонт энергопотребляющих систем, а также разработку и выполнение, согласно договору на пользование энергетическими ресурсами, графиков ограничения и отключения энергопотребляющих установок при временном недостатке мощностей или энергоресурсов на источниках энергоснабжения;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допуск работников специализированных организаций, с которыми заключены договоры на техническое обслуживание и ремонт энергопотребляющих систем, на объекты в любое время суток.</w:t>
      </w:r>
    </w:p>
    <w:p w:rsidR="0019414F" w:rsidRPr="00DA615F" w:rsidRDefault="00DA615F" w:rsidP="00D926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Arial"/>
          <w:b/>
          <w:bCs/>
          <w:sz w:val="24"/>
          <w:szCs w:val="24"/>
        </w:rPr>
      </w:pPr>
      <w:r>
        <w:rPr>
          <w:rFonts w:ascii="Liberation Serif" w:hAnsi="Liberation Serif" w:cs="Arial"/>
          <w:b/>
          <w:bCs/>
          <w:sz w:val="24"/>
          <w:szCs w:val="24"/>
        </w:rPr>
        <w:t xml:space="preserve">2. 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Цели и задачи.</w:t>
      </w:r>
    </w:p>
    <w:p w:rsidR="00792DC5" w:rsidRPr="00DA615F" w:rsidRDefault="00792DC5" w:rsidP="00D92646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hAnsi="Liberation Serif" w:cs="Arial"/>
          <w:b/>
          <w:bCs/>
          <w:sz w:val="24"/>
          <w:szCs w:val="24"/>
        </w:rPr>
      </w:pP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2.1. </w:t>
      </w:r>
      <w:r w:rsidR="0019414F" w:rsidRPr="00DA615F">
        <w:rPr>
          <w:rFonts w:ascii="Liberation Serif" w:hAnsi="Liberation Serif" w:cs="Arial"/>
          <w:sz w:val="24"/>
          <w:szCs w:val="24"/>
        </w:rPr>
        <w:t>Целями Порядка являются: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повышение эффективности, устойчивости и надежности функционирования объектов социальной сферы;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мобилизация по ликвидации технологических нарушений и аварийных ситуаций на объектах </w:t>
      </w:r>
      <w:proofErr w:type="gramStart"/>
      <w:r w:rsidRPr="00DA615F">
        <w:rPr>
          <w:rFonts w:ascii="Liberation Serif" w:hAnsi="Liberation Serif" w:cs="Arial"/>
          <w:sz w:val="24"/>
          <w:szCs w:val="24"/>
        </w:rPr>
        <w:t>жилищно – коммунального</w:t>
      </w:r>
      <w:proofErr w:type="gramEnd"/>
      <w:r w:rsidRPr="00DA615F">
        <w:rPr>
          <w:rFonts w:ascii="Liberation Serif" w:hAnsi="Liberation Serif" w:cs="Arial"/>
          <w:sz w:val="24"/>
          <w:szCs w:val="24"/>
        </w:rPr>
        <w:t xml:space="preserve"> назначения;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снижение до приемлемого уровня технологических нарушений и аварийных ситуаций на объектах </w:t>
      </w:r>
      <w:proofErr w:type="gramStart"/>
      <w:r w:rsidRPr="00DA615F">
        <w:rPr>
          <w:rFonts w:ascii="Liberation Serif" w:hAnsi="Liberation Serif" w:cs="Arial"/>
          <w:sz w:val="24"/>
          <w:szCs w:val="24"/>
        </w:rPr>
        <w:t>жилищно – коммунального</w:t>
      </w:r>
      <w:proofErr w:type="gramEnd"/>
      <w:r w:rsidRPr="00DA615F">
        <w:rPr>
          <w:rFonts w:ascii="Liberation Serif" w:hAnsi="Liberation Serif" w:cs="Arial"/>
          <w:sz w:val="24"/>
          <w:szCs w:val="24"/>
        </w:rPr>
        <w:t xml:space="preserve"> назначения;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lastRenderedPageBreak/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2.2. Задачами Порядка являются: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- приведение в готовность оперативных штабов по ликвидации аварийных ситуаций на объектах </w:t>
      </w:r>
      <w:proofErr w:type="gramStart"/>
      <w:r w:rsidRPr="00DA615F">
        <w:rPr>
          <w:rFonts w:ascii="Liberation Serif" w:hAnsi="Liberation Serif" w:cs="Arial"/>
          <w:sz w:val="24"/>
          <w:szCs w:val="24"/>
        </w:rPr>
        <w:t>жилищно – коммунального</w:t>
      </w:r>
      <w:proofErr w:type="gramEnd"/>
      <w:r w:rsidRPr="00DA615F">
        <w:rPr>
          <w:rFonts w:ascii="Liberation Serif" w:hAnsi="Liberation Serif" w:cs="Arial"/>
          <w:sz w:val="24"/>
          <w:szCs w:val="24"/>
        </w:rPr>
        <w:t xml:space="preserve"> назначения, концентрация необходимых сил и средств;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организация работ по локализации и ликвидации аварийных ситуаций;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обеспечение работ по локализации и ликвидации аварийных ситуаций материально – техническими ресурсами;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авариной ситуации.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</w:p>
    <w:p w:rsidR="0019414F" w:rsidRPr="00DA615F" w:rsidRDefault="00DA615F" w:rsidP="00D926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Arial"/>
          <w:b/>
          <w:bCs/>
          <w:sz w:val="24"/>
          <w:szCs w:val="24"/>
        </w:rPr>
      </w:pPr>
      <w:r>
        <w:rPr>
          <w:rFonts w:ascii="Liberation Serif" w:hAnsi="Liberation Serif" w:cs="Arial"/>
          <w:b/>
          <w:bCs/>
          <w:sz w:val="24"/>
          <w:szCs w:val="24"/>
        </w:rPr>
        <w:t xml:space="preserve">3. </w:t>
      </w:r>
      <w:r w:rsidR="0019414F" w:rsidRPr="00DA615F">
        <w:rPr>
          <w:rFonts w:ascii="Liberation Serif" w:hAnsi="Liberation Serif" w:cs="Arial"/>
          <w:b/>
          <w:bCs/>
          <w:sz w:val="24"/>
          <w:szCs w:val="24"/>
        </w:rPr>
        <w:t>Порядок действий по ликвидации последствий аварийных ситуаций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DA615F">
        <w:rPr>
          <w:rFonts w:ascii="Liberation Serif" w:hAnsi="Liberation Serif" w:cs="Arial"/>
          <w:b/>
          <w:bCs/>
          <w:sz w:val="24"/>
          <w:szCs w:val="24"/>
        </w:rPr>
        <w:t xml:space="preserve">в сфере теплоснабжения в </w:t>
      </w:r>
      <w:r w:rsidR="009214EA" w:rsidRPr="00DA615F">
        <w:rPr>
          <w:rFonts w:ascii="Liberation Serif" w:hAnsi="Liberation Serif" w:cs="Times New Roman"/>
          <w:b/>
          <w:sz w:val="24"/>
          <w:szCs w:val="24"/>
        </w:rPr>
        <w:t>Каргапольском</w:t>
      </w:r>
      <w:r w:rsidRPr="00DA615F">
        <w:rPr>
          <w:rFonts w:ascii="Liberation Serif" w:hAnsi="Liberation Serif" w:cs="Arial"/>
          <w:b/>
          <w:bCs/>
          <w:sz w:val="24"/>
          <w:szCs w:val="24"/>
        </w:rPr>
        <w:t xml:space="preserve"> муниципальном округе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3.1. </w:t>
      </w:r>
      <w:r w:rsidR="0019414F" w:rsidRPr="00DA615F">
        <w:rPr>
          <w:rFonts w:ascii="Liberation Serif" w:hAnsi="Liberation Serif" w:cs="Arial"/>
          <w:sz w:val="24"/>
          <w:szCs w:val="24"/>
        </w:rPr>
        <w:t>В зависимости от характера и масштаба технологического нарушения или аварийной ситуации на сетях и объектах центрованного теплоснабжения, а также вероятных последствий должностными или производственно – технологическими инструкциями должен быть предусмотрен определенный порядок действий дежурно – диспетчерского персонала.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3.2. </w:t>
      </w:r>
      <w:r w:rsidR="0019414F" w:rsidRPr="00DA615F">
        <w:rPr>
          <w:rFonts w:ascii="Liberation Serif" w:hAnsi="Liberation Serif" w:cs="Arial"/>
          <w:sz w:val="24"/>
          <w:szCs w:val="24"/>
        </w:rPr>
        <w:t>При оценке вероятных последствий устранения технологических нарушений необходимо учитывать следующую расчетную динамику последствий в жилом фонде и на социально значимых объектах (Таблица 1):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Таблица 1</w:t>
      </w: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2777"/>
        <w:gridCol w:w="2083"/>
        <w:gridCol w:w="1367"/>
        <w:gridCol w:w="963"/>
        <w:gridCol w:w="963"/>
        <w:gridCol w:w="983"/>
      </w:tblGrid>
      <w:tr w:rsidR="0019414F" w:rsidRPr="00DA615F" w:rsidTr="00D77306">
        <w:tc>
          <w:tcPr>
            <w:tcW w:w="284" w:type="dxa"/>
            <w:vMerge w:val="restart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п</w:t>
            </w:r>
            <w:proofErr w:type="gramEnd"/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Наименование технологического процесса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Время на устранение, час.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 xml:space="preserve">Ожидаемая температура в жилых помещениях при температуре наружного воздуха, </w:t>
            </w:r>
            <w:proofErr w:type="gramStart"/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С</w:t>
            </w:r>
            <w:proofErr w:type="gramEnd"/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°</w:t>
            </w:r>
          </w:p>
        </w:tc>
      </w:tr>
      <w:tr w:rsidR="0019414F" w:rsidRPr="00DA615F" w:rsidTr="00D77306">
        <w:tc>
          <w:tcPr>
            <w:tcW w:w="284" w:type="dxa"/>
            <w:vMerge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 xml:space="preserve">-20 </w:t>
            </w:r>
          </w:p>
        </w:tc>
        <w:tc>
          <w:tcPr>
            <w:tcW w:w="999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ниже -20</w:t>
            </w:r>
          </w:p>
        </w:tc>
      </w:tr>
      <w:tr w:rsidR="0019414F" w:rsidRPr="00DA615F" w:rsidTr="00D77306">
        <w:tc>
          <w:tcPr>
            <w:tcW w:w="284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Отключение отопления</w:t>
            </w:r>
          </w:p>
        </w:tc>
        <w:tc>
          <w:tcPr>
            <w:tcW w:w="2126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2 часа</w:t>
            </w:r>
          </w:p>
        </w:tc>
        <w:tc>
          <w:tcPr>
            <w:tcW w:w="141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9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</w:tr>
      <w:tr w:rsidR="0019414F" w:rsidRPr="00DA615F" w:rsidTr="00D77306">
        <w:tc>
          <w:tcPr>
            <w:tcW w:w="284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Отключение отопления</w:t>
            </w:r>
          </w:p>
        </w:tc>
        <w:tc>
          <w:tcPr>
            <w:tcW w:w="2126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9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</w:tr>
      <w:tr w:rsidR="0019414F" w:rsidRPr="00DA615F" w:rsidTr="00D77306">
        <w:tc>
          <w:tcPr>
            <w:tcW w:w="284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Отключение отопления</w:t>
            </w:r>
          </w:p>
        </w:tc>
        <w:tc>
          <w:tcPr>
            <w:tcW w:w="2126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6 часов</w:t>
            </w:r>
          </w:p>
        </w:tc>
        <w:tc>
          <w:tcPr>
            <w:tcW w:w="141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9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</w:tr>
      <w:tr w:rsidR="0019414F" w:rsidRPr="00DA615F" w:rsidTr="00D77306">
        <w:tc>
          <w:tcPr>
            <w:tcW w:w="284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Отключение отопления</w:t>
            </w:r>
          </w:p>
        </w:tc>
        <w:tc>
          <w:tcPr>
            <w:tcW w:w="2126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8 часов</w:t>
            </w:r>
          </w:p>
        </w:tc>
        <w:tc>
          <w:tcPr>
            <w:tcW w:w="1418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10</w:t>
            </w:r>
          </w:p>
        </w:tc>
      </w:tr>
    </w:tbl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3.3. </w:t>
      </w:r>
      <w:proofErr w:type="gramStart"/>
      <w:r w:rsidR="0019414F" w:rsidRPr="00DA615F">
        <w:rPr>
          <w:rFonts w:ascii="Liberation Serif" w:hAnsi="Liberation Serif" w:cs="Arial"/>
          <w:sz w:val="24"/>
          <w:szCs w:val="24"/>
        </w:rPr>
        <w:t>Устранение технологических нарушений на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отклонения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</w:t>
      </w:r>
      <w:proofErr w:type="gramEnd"/>
      <w:r w:rsidR="0019414F" w:rsidRPr="00DA615F">
        <w:rPr>
          <w:rFonts w:ascii="Liberation Serif" w:hAnsi="Liberation Serif" w:cs="Arial"/>
          <w:sz w:val="24"/>
          <w:szCs w:val="24"/>
        </w:rPr>
        <w:t xml:space="preserve"> 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 – диспетчерских служб организаций или иными согласованными распорядительными документами. В случае</w:t>
      </w:r>
      <w:proofErr w:type="gramStart"/>
      <w:r w:rsidR="0019414F" w:rsidRPr="00DA615F">
        <w:rPr>
          <w:rFonts w:ascii="Liberation Serif" w:hAnsi="Liberation Serif" w:cs="Arial"/>
          <w:sz w:val="24"/>
          <w:szCs w:val="24"/>
        </w:rPr>
        <w:t>,</w:t>
      </w:r>
      <w:proofErr w:type="gramEnd"/>
      <w:r w:rsidR="0019414F" w:rsidRPr="00DA615F">
        <w:rPr>
          <w:rFonts w:ascii="Liberation Serif" w:hAnsi="Liberation Serif" w:cs="Arial"/>
          <w:sz w:val="24"/>
          <w:szCs w:val="24"/>
        </w:rPr>
        <w:t xml:space="preserve"> если возникновение технологических нарушений на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3.4. </w:t>
      </w:r>
      <w:r w:rsidR="0019414F" w:rsidRPr="00DA615F">
        <w:rPr>
          <w:rFonts w:ascii="Liberation Serif" w:hAnsi="Liberation Serif" w:cs="Arial"/>
          <w:sz w:val="24"/>
          <w:szCs w:val="24"/>
        </w:rPr>
        <w:t>При возникновении аварийной ситуации в системе централизованного тепл</w:t>
      </w:r>
      <w:r w:rsidR="009214EA" w:rsidRPr="00DA615F">
        <w:rPr>
          <w:rFonts w:ascii="Liberation Serif" w:hAnsi="Liberation Serif" w:cs="Arial"/>
          <w:sz w:val="24"/>
          <w:szCs w:val="24"/>
        </w:rPr>
        <w:t>оснабжения дежурно-диспетчерские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службы теплоснабжающих,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теплосетевых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и </w:t>
      </w:r>
      <w:proofErr w:type="spellStart"/>
      <w:r w:rsidR="0019414F" w:rsidRPr="00DA615F">
        <w:rPr>
          <w:rFonts w:ascii="Liberation Serif" w:hAnsi="Liberation Serif" w:cs="Arial"/>
          <w:sz w:val="24"/>
          <w:szCs w:val="24"/>
        </w:rPr>
        <w:t>теплопотребляющих</w:t>
      </w:r>
      <w:proofErr w:type="spellEnd"/>
      <w:r w:rsidR="0019414F" w:rsidRPr="00DA615F">
        <w:rPr>
          <w:rFonts w:ascii="Liberation Serif" w:hAnsi="Liberation Serif" w:cs="Arial"/>
          <w:sz w:val="24"/>
          <w:szCs w:val="24"/>
        </w:rPr>
        <w:t xml:space="preserve"> организаций осуществляют действия, предусмотренные соответствующими инструкциями и регламентами для таких ситуаций, в том числе по оперативному информированию взаимодействию между собой. 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3.5. </w:t>
      </w:r>
      <w:r w:rsidR="0019414F" w:rsidRPr="00DA615F">
        <w:rPr>
          <w:rFonts w:ascii="Liberation Serif" w:hAnsi="Liberation Serif" w:cs="Arial"/>
          <w:sz w:val="24"/>
          <w:szCs w:val="24"/>
        </w:rPr>
        <w:t>Работы проводятся на основании нормативных и распорядительных документов, оформленных организатором работ. К работам привлекаются аварийно-ремонтные бригады, специальная техника и оборудование организаций</w:t>
      </w:r>
      <w:r w:rsidR="009214EA" w:rsidRPr="00DA615F">
        <w:rPr>
          <w:rFonts w:ascii="Liberation Serif" w:hAnsi="Liberation Serif" w:cs="Arial"/>
          <w:sz w:val="24"/>
          <w:szCs w:val="24"/>
        </w:rPr>
        <w:t>,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в ведении которых находится аварийный объект теплоснабжения. Работы ведутся посменно, в круглосуточном режиме.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3.6. 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О причинах аварий, масштабах и возможных последствиях, планируемых сроках </w:t>
      </w:r>
      <w:proofErr w:type="gramStart"/>
      <w:r w:rsidR="0019414F" w:rsidRPr="00DA615F">
        <w:rPr>
          <w:rFonts w:ascii="Liberation Serif" w:hAnsi="Liberation Serif" w:cs="Arial"/>
          <w:sz w:val="24"/>
          <w:szCs w:val="24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="0019414F" w:rsidRPr="00DA615F">
        <w:rPr>
          <w:rFonts w:ascii="Liberation Serif" w:hAnsi="Liberation Serif" w:cs="Arial"/>
          <w:sz w:val="24"/>
          <w:szCs w:val="24"/>
        </w:rPr>
        <w:t xml:space="preserve"> ЕДДС </w:t>
      </w:r>
      <w:r w:rsidR="009214EA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3.7. </w:t>
      </w:r>
      <w:r w:rsidR="0019414F" w:rsidRPr="00DA615F">
        <w:rPr>
          <w:rFonts w:ascii="Liberation Serif" w:hAnsi="Liberation Serif" w:cs="Arial"/>
          <w:sz w:val="24"/>
          <w:szCs w:val="24"/>
        </w:rPr>
        <w:t>В случае необходимости привлечения дополнительных сил и средств руково</w:t>
      </w:r>
      <w:r w:rsidR="00076A23" w:rsidRPr="00DA615F">
        <w:rPr>
          <w:rFonts w:ascii="Liberation Serif" w:hAnsi="Liberation Serif" w:cs="Arial"/>
          <w:sz w:val="24"/>
          <w:szCs w:val="24"/>
        </w:rPr>
        <w:t>дитель работ докладывает Главе</w:t>
      </w:r>
      <w:r w:rsidR="009214EA" w:rsidRPr="00DA615F">
        <w:rPr>
          <w:rFonts w:ascii="Liberation Serif" w:hAnsi="Liberation Serif" w:cs="Times New Roman"/>
          <w:sz w:val="24"/>
          <w:szCs w:val="24"/>
        </w:rPr>
        <w:t xml:space="preserve"> Каргапольского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lastRenderedPageBreak/>
        <w:t xml:space="preserve">3.8. 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При угрозе возникновения, в результате аварии в системе теплоснабжения, чрезвычайной ситуации координацию аварийно-восстановительных работ осуществляет комиссия Администрации </w:t>
      </w:r>
      <w:r w:rsidR="009214EA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="0019414F"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 по предупреждению и ликвидации чрезвычайных ситуаций и обеспечению пожарной безопасности. Для оперативности решения вопросов из состава комиссия может быть сформирован оперативный штаб.</w:t>
      </w:r>
    </w:p>
    <w:p w:rsidR="0019414F" w:rsidRPr="00DA615F" w:rsidRDefault="00D77306" w:rsidP="00D9264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3.9. </w:t>
      </w:r>
      <w:r w:rsidR="0019414F" w:rsidRPr="00DA615F">
        <w:rPr>
          <w:rFonts w:ascii="Liberation Serif" w:hAnsi="Liberation Serif" w:cs="Arial"/>
          <w:sz w:val="24"/>
          <w:szCs w:val="24"/>
        </w:rPr>
        <w:t>Риски возникновений аварий, масштабы и последствия (Таблица 2).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Таблица 2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4"/>
        <w:gridCol w:w="2063"/>
        <w:gridCol w:w="4536"/>
        <w:gridCol w:w="1593"/>
      </w:tblGrid>
      <w:tr w:rsidR="0019414F" w:rsidRPr="00DA615F" w:rsidTr="00D77306">
        <w:tc>
          <w:tcPr>
            <w:tcW w:w="2014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Вид аварии</w:t>
            </w:r>
          </w:p>
        </w:tc>
        <w:tc>
          <w:tcPr>
            <w:tcW w:w="206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Причина возникновения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Масштаб аварии и возможные последствия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Уровень реагирования</w:t>
            </w:r>
          </w:p>
        </w:tc>
      </w:tr>
      <w:tr w:rsidR="0019414F" w:rsidRPr="00DA615F" w:rsidTr="00D77306">
        <w:tc>
          <w:tcPr>
            <w:tcW w:w="2014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Нарушение подачи теплоснабжения крупным производителем тепловой энергии</w:t>
            </w:r>
          </w:p>
        </w:tc>
        <w:tc>
          <w:tcPr>
            <w:tcW w:w="206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proofErr w:type="gramStart"/>
            <w:r w:rsidRPr="00D77306">
              <w:rPr>
                <w:rFonts w:ascii="Liberation Serif" w:hAnsi="Liberation Serif" w:cs="Arial"/>
                <w:sz w:val="20"/>
                <w:szCs w:val="20"/>
              </w:rPr>
              <w:t>Длительное</w:t>
            </w:r>
            <w:proofErr w:type="gramEnd"/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 пре</w:t>
            </w:r>
            <w:r w:rsidR="00792DC5" w:rsidRPr="00D77306">
              <w:rPr>
                <w:rFonts w:ascii="Liberation Serif" w:hAnsi="Liberation Serif" w:cs="Arial"/>
                <w:sz w:val="20"/>
                <w:szCs w:val="20"/>
              </w:rPr>
              <w:t>кращений подачи электроэнергии</w:t>
            </w:r>
            <w:r w:rsidRPr="00D77306">
              <w:rPr>
                <w:rFonts w:ascii="Liberation Serif" w:hAnsi="Liberation Serif" w:cs="Arial"/>
                <w:sz w:val="20"/>
                <w:szCs w:val="20"/>
              </w:rPr>
              <w:t>, топлива, воды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Прекращение циркуляции в значительной части системы теплоснабжения, понижение температуры у потребителей, повреждение наружных тепловых сетей и внутренних отдельных систем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Нарушение работы технологического оборудования</w:t>
            </w:r>
          </w:p>
        </w:tc>
        <w:tc>
          <w:tcPr>
            <w:tcW w:w="4536" w:type="dxa"/>
          </w:tcPr>
          <w:p w:rsidR="0019414F" w:rsidRPr="00D77306" w:rsidRDefault="00792DC5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Длительное значительное</w:t>
            </w:r>
            <w:r w:rsidR="0019414F" w:rsidRPr="00D77306">
              <w:rPr>
                <w:rFonts w:ascii="Liberation Serif" w:hAnsi="Liberation Serif" w:cs="Arial"/>
                <w:sz w:val="20"/>
                <w:szCs w:val="20"/>
              </w:rPr>
              <w:t xml:space="preserve"> снижение тепловой энергии значительной части потребителей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Непродолжительное, незначительное снижение отпуска тепловой энергии значительной части потребителей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объектовый</w:t>
            </w:r>
          </w:p>
        </w:tc>
      </w:tr>
      <w:tr w:rsidR="0019414F" w:rsidRPr="00DA615F" w:rsidTr="00D77306">
        <w:tc>
          <w:tcPr>
            <w:tcW w:w="2014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Нарушение подачи теплоснабжения мелкими производителями тепловой энергии</w:t>
            </w:r>
          </w:p>
        </w:tc>
        <w:tc>
          <w:tcPr>
            <w:tcW w:w="2063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proofErr w:type="gramStart"/>
            <w:r w:rsidRPr="00D77306">
              <w:rPr>
                <w:rFonts w:ascii="Liberation Serif" w:hAnsi="Liberation Serif" w:cs="Arial"/>
                <w:sz w:val="20"/>
                <w:szCs w:val="20"/>
              </w:rPr>
              <w:t>Длительное</w:t>
            </w:r>
            <w:proofErr w:type="gramEnd"/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 прекращений подачи электроэнергии и, топлива, воды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Временное локальное прекращение циркуляции в системе теплоснабжения при возможности использования иного источника теплоснабжения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объектовый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Прекращение циркуляции в локальной замкнутой системе теплоснабжения, понижение температуры у потребителей, тепловых сетей и внутренних отопительных систем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Нарушение работы технологического оборудования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Временное локальное снижение отпуска тепловой энергии части потребителям при возможности использования иного источника теплоснабжения 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объектовый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Значительное длительное снижение тепловой энергии потребителям в локальной системе теплоснабжения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  <w:tr w:rsidR="0019414F" w:rsidRPr="00DA615F" w:rsidTr="00D77306">
        <w:tc>
          <w:tcPr>
            <w:tcW w:w="2014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Порыв тепловых сетей</w:t>
            </w:r>
          </w:p>
        </w:tc>
        <w:tc>
          <w:tcPr>
            <w:tcW w:w="2063" w:type="dxa"/>
            <w:vMerge w:val="restart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Предельный износ сетей, гидравлические удары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Временное локальное прекращений циркуляции в системе теплоснабжения при возможности дублирования участка сети 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объектовый</w:t>
            </w:r>
          </w:p>
        </w:tc>
      </w:tr>
      <w:tr w:rsidR="0019414F" w:rsidRPr="00DA615F" w:rsidTr="00D77306">
        <w:tc>
          <w:tcPr>
            <w:tcW w:w="2014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Прекращение циркуляции в части системы теплоснабжения, понижение температуры у потребителей, повреждение наружных систем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  <w:tr w:rsidR="0019414F" w:rsidRPr="00DA615F" w:rsidTr="00D77306">
        <w:tc>
          <w:tcPr>
            <w:tcW w:w="2014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Нарушение подачи теплоснабжения крупным производителем тепловой энергии</w:t>
            </w:r>
          </w:p>
        </w:tc>
        <w:tc>
          <w:tcPr>
            <w:tcW w:w="206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Длительное прекращение подачи электроэнергии, топлива, воды</w:t>
            </w:r>
          </w:p>
        </w:tc>
        <w:tc>
          <w:tcPr>
            <w:tcW w:w="4536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Прекращение циркуляции в значительной части системы теплоснабжения, понижение температуры у потребителей, повреждение наружных тепловых сетей </w:t>
            </w:r>
            <w:proofErr w:type="gramStart"/>
            <w:r w:rsidRPr="00D77306">
              <w:rPr>
                <w:rFonts w:ascii="Liberation Serif" w:hAnsi="Liberation Serif" w:cs="Arial"/>
                <w:sz w:val="20"/>
                <w:szCs w:val="20"/>
              </w:rPr>
              <w:t>в</w:t>
            </w:r>
            <w:proofErr w:type="gramEnd"/>
            <w:r w:rsidRPr="00D77306">
              <w:rPr>
                <w:rFonts w:ascii="Liberation Serif" w:hAnsi="Liberation Serif" w:cs="Arial"/>
                <w:sz w:val="20"/>
                <w:szCs w:val="20"/>
              </w:rPr>
              <w:t xml:space="preserve"> внутренних отдельных систем</w:t>
            </w:r>
          </w:p>
        </w:tc>
        <w:tc>
          <w:tcPr>
            <w:tcW w:w="1593" w:type="dxa"/>
          </w:tcPr>
          <w:p w:rsidR="0019414F" w:rsidRPr="00D77306" w:rsidRDefault="0019414F" w:rsidP="00D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77306">
              <w:rPr>
                <w:rFonts w:ascii="Liberation Serif" w:hAnsi="Liberation Serif" w:cs="Arial"/>
                <w:sz w:val="20"/>
                <w:szCs w:val="20"/>
              </w:rPr>
              <w:t>локальный</w:t>
            </w:r>
          </w:p>
        </w:tc>
      </w:tr>
    </w:tbl>
    <w:p w:rsidR="0019414F" w:rsidRPr="00DA615F" w:rsidRDefault="0019414F" w:rsidP="00D92646">
      <w:pPr>
        <w:pStyle w:val="a4"/>
        <w:ind w:firstLine="567"/>
        <w:jc w:val="both"/>
        <w:rPr>
          <w:rFonts w:ascii="Liberation Serif" w:hAnsi="Liberation Serif" w:cs="Arial"/>
          <w:sz w:val="24"/>
          <w:szCs w:val="24"/>
        </w:rPr>
      </w:pP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3.10. Координацию работ по ликвидации аварии на муниципальном уровне (территориальный, локальный) осуществляет комиссия Администрации </w:t>
      </w:r>
      <w:r w:rsidR="00792DC5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 по предупреждению и ликвидации чрезвычайной безопасности и обеспечению пожарной безопасности, на объектовом уровне – руководитель организации, осуществляющий эксплуатацию объекта.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Органами повседневного управления территориальной подсистемы являются: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на муниципальном уровне – ЕДДС;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- на объектовом ДДС. 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>3.11. Земляные работы, связанные с вскрытием грунта и дорожных покрытий, должны производиться в соответствии с Правилами производства работ при реконструкции и ремонте подземных инженерных сетей и сооружений, строительстве и ремонте дорожных покрытий и благоустройстве территорий.</w:t>
      </w:r>
    </w:p>
    <w:p w:rsidR="0019414F" w:rsidRPr="00DA615F" w:rsidRDefault="0019414F" w:rsidP="00D92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DA615F">
        <w:rPr>
          <w:rFonts w:ascii="Liberation Serif" w:hAnsi="Liberation Serif" w:cs="Arial"/>
          <w:sz w:val="24"/>
          <w:szCs w:val="24"/>
        </w:rPr>
        <w:t xml:space="preserve">3.12. Действия служб и организаций осуществляются в соответствии утвержденным Порядком действий по предупреждению и ликвидации чрезвычайных ситуаций природного и техногенного характера на территории </w:t>
      </w:r>
      <w:r w:rsidR="00792DC5" w:rsidRPr="00DA615F">
        <w:rPr>
          <w:rFonts w:ascii="Liberation Serif" w:hAnsi="Liberation Serif" w:cs="Times New Roman"/>
          <w:sz w:val="24"/>
          <w:szCs w:val="24"/>
        </w:rPr>
        <w:t>Каргапольского</w:t>
      </w:r>
      <w:r w:rsidRPr="00DA615F">
        <w:rPr>
          <w:rFonts w:ascii="Liberation Serif" w:hAnsi="Liberation Serif" w:cs="Arial"/>
          <w:sz w:val="24"/>
          <w:szCs w:val="24"/>
        </w:rPr>
        <w:t xml:space="preserve"> муниципального округа.</w:t>
      </w:r>
    </w:p>
    <w:sectPr w:rsidR="0019414F" w:rsidRPr="00DA615F" w:rsidSect="00D92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0C4A"/>
    <w:multiLevelType w:val="multilevel"/>
    <w:tmpl w:val="93E43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08D6829"/>
    <w:multiLevelType w:val="multilevel"/>
    <w:tmpl w:val="951E126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3C3383"/>
    <w:multiLevelType w:val="multilevel"/>
    <w:tmpl w:val="EA46138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5853D15"/>
    <w:multiLevelType w:val="multilevel"/>
    <w:tmpl w:val="236670F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4C3CE9"/>
    <w:multiLevelType w:val="multilevel"/>
    <w:tmpl w:val="FD4035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9D56878"/>
    <w:multiLevelType w:val="multilevel"/>
    <w:tmpl w:val="0D56FB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AE4"/>
    <w:rsid w:val="00004320"/>
    <w:rsid w:val="00005DA1"/>
    <w:rsid w:val="00076A23"/>
    <w:rsid w:val="000A097D"/>
    <w:rsid w:val="000D7219"/>
    <w:rsid w:val="000E08B8"/>
    <w:rsid w:val="000F4C03"/>
    <w:rsid w:val="001607F8"/>
    <w:rsid w:val="00192F8C"/>
    <w:rsid w:val="0019414F"/>
    <w:rsid w:val="001E40A3"/>
    <w:rsid w:val="001F564D"/>
    <w:rsid w:val="0020522D"/>
    <w:rsid w:val="002D74EE"/>
    <w:rsid w:val="003660D7"/>
    <w:rsid w:val="00465426"/>
    <w:rsid w:val="0047296D"/>
    <w:rsid w:val="0054147D"/>
    <w:rsid w:val="00545CEF"/>
    <w:rsid w:val="005501D3"/>
    <w:rsid w:val="00557FFD"/>
    <w:rsid w:val="005A3F9B"/>
    <w:rsid w:val="005B6642"/>
    <w:rsid w:val="0060400A"/>
    <w:rsid w:val="00652CCB"/>
    <w:rsid w:val="006532A1"/>
    <w:rsid w:val="006646F0"/>
    <w:rsid w:val="006651D9"/>
    <w:rsid w:val="00792DC5"/>
    <w:rsid w:val="007D7034"/>
    <w:rsid w:val="008312DB"/>
    <w:rsid w:val="009214EA"/>
    <w:rsid w:val="00922AF7"/>
    <w:rsid w:val="00947DD3"/>
    <w:rsid w:val="009E0B54"/>
    <w:rsid w:val="00A913C5"/>
    <w:rsid w:val="00AA0C4A"/>
    <w:rsid w:val="00B416BA"/>
    <w:rsid w:val="00B62611"/>
    <w:rsid w:val="00B775AE"/>
    <w:rsid w:val="00B7775C"/>
    <w:rsid w:val="00C2603B"/>
    <w:rsid w:val="00C35B2B"/>
    <w:rsid w:val="00C6052A"/>
    <w:rsid w:val="00C74F3D"/>
    <w:rsid w:val="00CD1B56"/>
    <w:rsid w:val="00CD7C20"/>
    <w:rsid w:val="00D15AE4"/>
    <w:rsid w:val="00D40C61"/>
    <w:rsid w:val="00D51873"/>
    <w:rsid w:val="00D66F15"/>
    <w:rsid w:val="00D77306"/>
    <w:rsid w:val="00D92646"/>
    <w:rsid w:val="00DA2548"/>
    <w:rsid w:val="00DA57AF"/>
    <w:rsid w:val="00DA615F"/>
    <w:rsid w:val="00DD51CE"/>
    <w:rsid w:val="00DE6116"/>
    <w:rsid w:val="00E16D1C"/>
    <w:rsid w:val="00E21873"/>
    <w:rsid w:val="00E867C4"/>
    <w:rsid w:val="00EA565C"/>
    <w:rsid w:val="00EC1709"/>
    <w:rsid w:val="00F337C8"/>
    <w:rsid w:val="00F52694"/>
    <w:rsid w:val="00F57A6D"/>
    <w:rsid w:val="00F665FE"/>
    <w:rsid w:val="00FB3121"/>
    <w:rsid w:val="00FD6D67"/>
    <w:rsid w:val="00FD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D15AE4"/>
    <w:rPr>
      <w:rFonts w:ascii="Sylfaen" w:hAnsi="Sylfae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5AE4"/>
    <w:pPr>
      <w:shd w:val="clear" w:color="auto" w:fill="FFFFFF"/>
      <w:spacing w:after="0" w:line="350" w:lineRule="exact"/>
      <w:ind w:firstLine="520"/>
      <w:jc w:val="both"/>
    </w:pPr>
    <w:rPr>
      <w:rFonts w:ascii="Sylfaen" w:hAnsi="Sylfaen"/>
      <w:b/>
      <w:bCs/>
    </w:rPr>
  </w:style>
  <w:style w:type="character" w:customStyle="1" w:styleId="a3">
    <w:name w:val="Основной текст_"/>
    <w:basedOn w:val="a0"/>
    <w:link w:val="3"/>
    <w:locked/>
    <w:rsid w:val="00D15AE4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D15AE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5">
    <w:name w:val="Основной текст (5)_"/>
    <w:basedOn w:val="a0"/>
    <w:link w:val="50"/>
    <w:locked/>
    <w:rsid w:val="00D15AE4"/>
    <w:rPr>
      <w:b/>
      <w:bCs/>
      <w:i/>
      <w:iCs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5AE4"/>
    <w:pPr>
      <w:widowControl w:val="0"/>
      <w:shd w:val="clear" w:color="auto" w:fill="FFFFFF"/>
      <w:spacing w:after="0" w:line="211" w:lineRule="exact"/>
      <w:jc w:val="right"/>
    </w:pPr>
    <w:rPr>
      <w:b/>
      <w:bCs/>
      <w:i/>
      <w:iCs/>
      <w:sz w:val="17"/>
      <w:szCs w:val="17"/>
    </w:rPr>
  </w:style>
  <w:style w:type="character" w:customStyle="1" w:styleId="1">
    <w:name w:val="Заголовок №1_"/>
    <w:basedOn w:val="a0"/>
    <w:link w:val="10"/>
    <w:locked/>
    <w:rsid w:val="00D15AE4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15AE4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paragraph" w:styleId="a4">
    <w:name w:val="No Spacing"/>
    <w:uiPriority w:val="99"/>
    <w:qFormat/>
    <w:rsid w:val="00E867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B54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locked/>
    <w:rsid w:val="00E21873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21873"/>
    <w:pPr>
      <w:widowControl w:val="0"/>
      <w:shd w:val="clear" w:color="auto" w:fill="FFFFFF"/>
      <w:spacing w:after="180" w:line="226" w:lineRule="exact"/>
      <w:jc w:val="center"/>
    </w:pPr>
    <w:rPr>
      <w:rFonts w:ascii="Verdana" w:eastAsia="Verdana" w:hAnsi="Verdana" w:cs="Verdana"/>
      <w:sz w:val="17"/>
      <w:szCs w:val="17"/>
    </w:rPr>
  </w:style>
  <w:style w:type="paragraph" w:styleId="a7">
    <w:name w:val="Normal (Web)"/>
    <w:basedOn w:val="a"/>
    <w:uiPriority w:val="99"/>
    <w:unhideWhenUsed/>
    <w:rsid w:val="005A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C30F-9022-4C8E-A976-C35218EF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User3143</cp:lastModifiedBy>
  <cp:revision>60</cp:revision>
  <cp:lastPrinted>2025-03-03T12:03:00Z</cp:lastPrinted>
  <dcterms:created xsi:type="dcterms:W3CDTF">2017-09-25T05:07:00Z</dcterms:created>
  <dcterms:modified xsi:type="dcterms:W3CDTF">2025-04-16T06:50:00Z</dcterms:modified>
</cp:coreProperties>
</file>