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8F05A7">
      <w:pPr>
        <w:ind w:right="34" w:firstLine="567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8F05A7">
      <w:pPr>
        <w:ind w:firstLine="567"/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A55A9E">
      <w:pPr>
        <w:ind w:firstLine="567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8F05A7">
      <w:pPr>
        <w:ind w:firstLine="567"/>
        <w:rPr>
          <w:rFonts w:ascii="Liberation Serif" w:hAnsi="Liberation Serif"/>
          <w:sz w:val="24"/>
          <w:szCs w:val="24"/>
        </w:rPr>
      </w:pPr>
    </w:p>
    <w:p w:rsidR="00C57B4F" w:rsidRDefault="00CA5896" w:rsidP="008F05A7">
      <w:pPr>
        <w:ind w:firstLine="567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 xml:space="preserve">от </w:t>
      </w:r>
      <w:r w:rsidR="00EE1EE6">
        <w:rPr>
          <w:rFonts w:ascii="Liberation Serif" w:hAnsi="Liberation Serif"/>
          <w:sz w:val="24"/>
          <w:szCs w:val="24"/>
        </w:rPr>
        <w:t>13.10</w:t>
      </w:r>
      <w:r w:rsidR="00650A93">
        <w:rPr>
          <w:rFonts w:ascii="Liberation Serif" w:hAnsi="Liberation Serif"/>
          <w:sz w:val="24"/>
          <w:szCs w:val="24"/>
        </w:rPr>
        <w:t>.2022</w:t>
      </w:r>
      <w:r w:rsidR="003844EE">
        <w:rPr>
          <w:rFonts w:ascii="Liberation Serif" w:hAnsi="Liberation Serif"/>
          <w:sz w:val="24"/>
          <w:szCs w:val="24"/>
        </w:rPr>
        <w:t>г. №</w:t>
      </w:r>
      <w:r w:rsidR="00F9582B">
        <w:rPr>
          <w:rFonts w:ascii="Liberation Serif" w:hAnsi="Liberation Serif"/>
          <w:sz w:val="24"/>
          <w:szCs w:val="24"/>
        </w:rPr>
        <w:t xml:space="preserve"> 183</w:t>
      </w:r>
    </w:p>
    <w:p w:rsidR="00CA5896" w:rsidRPr="00C27FF3" w:rsidRDefault="00CA5896" w:rsidP="008F05A7">
      <w:pPr>
        <w:ind w:firstLine="567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CA5896" w:rsidRDefault="00CA5896" w:rsidP="008F05A7">
      <w:pPr>
        <w:pStyle w:val="a3"/>
        <w:ind w:left="555" w:right="6209" w:firstLine="567"/>
        <w:jc w:val="left"/>
      </w:pPr>
    </w:p>
    <w:p w:rsidR="003844EE" w:rsidRDefault="003844EE" w:rsidP="003844EE">
      <w:pPr>
        <w:pStyle w:val="ConsPlusTitle"/>
        <w:jc w:val="center"/>
        <w:rPr>
          <w:rFonts w:ascii="Liberation Serif" w:hAnsi="Liberation Serif"/>
          <w:szCs w:val="24"/>
        </w:rPr>
      </w:pPr>
      <w:r w:rsidRPr="003844EE">
        <w:rPr>
          <w:rFonts w:ascii="Liberation Serif" w:hAnsi="Liberation Serif"/>
          <w:szCs w:val="24"/>
        </w:rPr>
        <w:t xml:space="preserve">Об утверждении Порядка определения размера арендной платы </w:t>
      </w:r>
      <w:proofErr w:type="gramStart"/>
      <w:r w:rsidRPr="003844EE">
        <w:rPr>
          <w:rFonts w:ascii="Liberation Serif" w:hAnsi="Liberation Serif"/>
          <w:szCs w:val="24"/>
        </w:rPr>
        <w:t>за</w:t>
      </w:r>
      <w:proofErr w:type="gramEnd"/>
    </w:p>
    <w:p w:rsidR="003844EE" w:rsidRDefault="003844EE" w:rsidP="003844EE">
      <w:pPr>
        <w:pStyle w:val="ConsPlusTitle"/>
        <w:jc w:val="center"/>
        <w:rPr>
          <w:rFonts w:ascii="Liberation Serif" w:hAnsi="Liberation Serif"/>
          <w:szCs w:val="24"/>
        </w:rPr>
      </w:pPr>
      <w:r w:rsidRPr="003844EE">
        <w:rPr>
          <w:rFonts w:ascii="Liberation Serif" w:hAnsi="Liberation Serif"/>
          <w:szCs w:val="24"/>
        </w:rPr>
        <w:t xml:space="preserve">земельные участки, находящиеся в муниципальной собственности </w:t>
      </w:r>
    </w:p>
    <w:p w:rsidR="003844EE" w:rsidRPr="003844EE" w:rsidRDefault="003844EE" w:rsidP="003844EE">
      <w:pPr>
        <w:pStyle w:val="ConsPlusTitle"/>
        <w:jc w:val="center"/>
        <w:rPr>
          <w:rFonts w:ascii="Liberation Serif" w:hAnsi="Liberation Serif"/>
          <w:szCs w:val="24"/>
        </w:rPr>
      </w:pPr>
      <w:proofErr w:type="spellStart"/>
      <w:proofErr w:type="gramStart"/>
      <w:r w:rsidRPr="003844EE">
        <w:rPr>
          <w:rFonts w:ascii="Liberation Serif" w:hAnsi="Liberation Serif"/>
          <w:szCs w:val="24"/>
        </w:rPr>
        <w:t>Каргапольского</w:t>
      </w:r>
      <w:proofErr w:type="spellEnd"/>
      <w:r w:rsidR="00DC27EB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муниципального округа</w:t>
      </w:r>
      <w:r w:rsidRPr="003844EE">
        <w:rPr>
          <w:rFonts w:ascii="Liberation Serif" w:hAnsi="Liberation Serif"/>
          <w:szCs w:val="24"/>
        </w:rPr>
        <w:t>,  пред</w:t>
      </w:r>
      <w:r>
        <w:rPr>
          <w:rFonts w:ascii="Liberation Serif" w:hAnsi="Liberation Serif"/>
          <w:szCs w:val="24"/>
        </w:rPr>
        <w:t>о</w:t>
      </w:r>
      <w:r w:rsidRPr="003844EE">
        <w:rPr>
          <w:rFonts w:ascii="Liberation Serif" w:hAnsi="Liberation Serif"/>
          <w:szCs w:val="24"/>
        </w:rPr>
        <w:t>ставленные в аренду без торгов</w:t>
      </w:r>
      <w:proofErr w:type="gramEnd"/>
    </w:p>
    <w:p w:rsidR="00852B72" w:rsidRPr="00700372" w:rsidRDefault="00852B72" w:rsidP="008F05A7">
      <w:pPr>
        <w:pStyle w:val="a3"/>
        <w:ind w:left="0" w:firstLine="567"/>
        <w:jc w:val="left"/>
        <w:rPr>
          <w:rFonts w:ascii="Liberation Serif" w:hAnsi="Liberation Serif"/>
          <w:sz w:val="24"/>
          <w:szCs w:val="24"/>
        </w:rPr>
      </w:pPr>
    </w:p>
    <w:p w:rsidR="003844EE" w:rsidRDefault="003844EE" w:rsidP="003844EE">
      <w:pPr>
        <w:pStyle w:val="a3"/>
        <w:ind w:firstLine="567"/>
        <w:rPr>
          <w:rFonts w:ascii="Liberation Serif" w:hAnsi="Liberation Serif"/>
          <w:sz w:val="24"/>
          <w:szCs w:val="24"/>
        </w:rPr>
      </w:pPr>
      <w:r w:rsidRPr="00F1187E">
        <w:rPr>
          <w:rFonts w:ascii="Liberation Serif" w:hAnsi="Liberation Serif"/>
          <w:sz w:val="24"/>
          <w:szCs w:val="24"/>
        </w:rPr>
        <w:t>В соответствии с Земельным кодексом Российской Федерации, Федеральным</w:t>
      </w:r>
      <w:r>
        <w:rPr>
          <w:rFonts w:ascii="Liberation Serif" w:hAnsi="Liberation Serif"/>
          <w:sz w:val="24"/>
          <w:szCs w:val="24"/>
        </w:rPr>
        <w:t>и</w:t>
      </w:r>
      <w:r w:rsidRPr="00F1187E">
        <w:rPr>
          <w:rFonts w:ascii="Liberation Serif" w:hAnsi="Liberation Serif"/>
          <w:sz w:val="24"/>
          <w:szCs w:val="24"/>
        </w:rPr>
        <w:t xml:space="preserve"> законам</w:t>
      </w:r>
      <w:r>
        <w:rPr>
          <w:rFonts w:ascii="Liberation Serif" w:hAnsi="Liberation Serif"/>
          <w:sz w:val="24"/>
          <w:szCs w:val="24"/>
        </w:rPr>
        <w:t>и</w:t>
      </w:r>
      <w:r w:rsidRPr="00F1187E">
        <w:rPr>
          <w:rFonts w:ascii="Liberation Serif" w:hAnsi="Liberation Serif"/>
          <w:sz w:val="24"/>
          <w:szCs w:val="24"/>
        </w:rPr>
        <w:t xml:space="preserve"> от 25</w:t>
      </w:r>
      <w:r>
        <w:rPr>
          <w:rFonts w:ascii="Liberation Serif" w:hAnsi="Liberation Serif"/>
          <w:sz w:val="24"/>
          <w:szCs w:val="24"/>
        </w:rPr>
        <w:t>.10.</w:t>
      </w:r>
      <w:r w:rsidRPr="00F1187E">
        <w:rPr>
          <w:rFonts w:ascii="Liberation Serif" w:hAnsi="Liberation Serif"/>
          <w:sz w:val="24"/>
          <w:szCs w:val="24"/>
        </w:rPr>
        <w:t>2001 г</w:t>
      </w:r>
      <w:r>
        <w:rPr>
          <w:rFonts w:ascii="Liberation Serif" w:hAnsi="Liberation Serif"/>
          <w:sz w:val="24"/>
          <w:szCs w:val="24"/>
        </w:rPr>
        <w:t>.№</w:t>
      </w:r>
      <w:r w:rsidRPr="00F1187E">
        <w:rPr>
          <w:rFonts w:ascii="Liberation Serif" w:hAnsi="Liberation Serif"/>
          <w:sz w:val="24"/>
          <w:szCs w:val="24"/>
        </w:rPr>
        <w:t xml:space="preserve"> 137-ФЗ </w:t>
      </w:r>
      <w:r w:rsidR="003342F5">
        <w:rPr>
          <w:rFonts w:ascii="Liberation Serif" w:hAnsi="Liberation Serif"/>
          <w:sz w:val="24"/>
          <w:szCs w:val="24"/>
        </w:rPr>
        <w:t>«</w:t>
      </w:r>
      <w:r w:rsidRPr="00F1187E">
        <w:rPr>
          <w:rFonts w:ascii="Liberation Serif" w:hAnsi="Liberation Serif"/>
          <w:sz w:val="24"/>
          <w:szCs w:val="24"/>
        </w:rPr>
        <w:t>О введении в действие Земельно</w:t>
      </w:r>
      <w:r w:rsidR="003342F5">
        <w:rPr>
          <w:rFonts w:ascii="Liberation Serif" w:hAnsi="Liberation Serif"/>
          <w:sz w:val="24"/>
          <w:szCs w:val="24"/>
        </w:rPr>
        <w:t xml:space="preserve">го кодекса Российской </w:t>
      </w:r>
      <w:proofErr w:type="gramStart"/>
      <w:r w:rsidR="003342F5">
        <w:rPr>
          <w:rFonts w:ascii="Liberation Serif" w:hAnsi="Liberation Serif"/>
          <w:sz w:val="24"/>
          <w:szCs w:val="24"/>
        </w:rPr>
        <w:t>Федерации»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F1187E">
        <w:rPr>
          <w:rFonts w:ascii="Liberation Serif" w:hAnsi="Liberation Serif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F87B6C">
        <w:rPr>
          <w:rFonts w:ascii="Liberation Serif" w:hAnsi="Liberation Serif"/>
          <w:sz w:val="24"/>
          <w:szCs w:val="24"/>
        </w:rPr>
        <w:t xml:space="preserve"> </w:t>
      </w:r>
      <w:r w:rsidRPr="00F1187E">
        <w:rPr>
          <w:rFonts w:ascii="Liberation Serif" w:hAnsi="Liberation Serif"/>
          <w:sz w:val="24"/>
          <w:szCs w:val="24"/>
        </w:rPr>
        <w:t>Законом Курганской области от 28</w:t>
      </w:r>
      <w:r>
        <w:rPr>
          <w:rFonts w:ascii="Liberation Serif" w:hAnsi="Liberation Serif"/>
          <w:sz w:val="24"/>
          <w:szCs w:val="24"/>
        </w:rPr>
        <w:t>.12.</w:t>
      </w:r>
      <w:r w:rsidRPr="00F1187E">
        <w:rPr>
          <w:rFonts w:ascii="Liberation Serif" w:hAnsi="Liberation Serif"/>
          <w:sz w:val="24"/>
          <w:szCs w:val="24"/>
        </w:rPr>
        <w:t>2011 г</w:t>
      </w:r>
      <w:r>
        <w:rPr>
          <w:rFonts w:ascii="Liberation Serif" w:hAnsi="Liberation Serif"/>
          <w:sz w:val="24"/>
          <w:szCs w:val="24"/>
        </w:rPr>
        <w:t>.№</w:t>
      </w:r>
      <w:r w:rsidR="003342F5">
        <w:rPr>
          <w:rFonts w:ascii="Liberation Serif" w:hAnsi="Liberation Serif"/>
          <w:sz w:val="24"/>
          <w:szCs w:val="24"/>
        </w:rPr>
        <w:t xml:space="preserve"> 98 «</w:t>
      </w:r>
      <w:r w:rsidRPr="00F1187E">
        <w:rPr>
          <w:rFonts w:ascii="Liberation Serif" w:hAnsi="Liberation Serif"/>
          <w:sz w:val="24"/>
          <w:szCs w:val="24"/>
        </w:rPr>
        <w:t>Об управлении и распоряжении землями и земельными участками н</w:t>
      </w:r>
      <w:r w:rsidR="003342F5">
        <w:rPr>
          <w:rFonts w:ascii="Liberation Serif" w:hAnsi="Liberation Serif"/>
          <w:sz w:val="24"/>
          <w:szCs w:val="24"/>
        </w:rPr>
        <w:t>а территории Курганской области»</w:t>
      </w:r>
      <w:r w:rsidRPr="00F1187E">
        <w:rPr>
          <w:rFonts w:ascii="Liberation Serif" w:hAnsi="Liberation Serif"/>
          <w:sz w:val="24"/>
          <w:szCs w:val="24"/>
        </w:rPr>
        <w:t>, постановлением Правительства Курганской области от 30</w:t>
      </w:r>
      <w:r>
        <w:rPr>
          <w:rFonts w:ascii="Liberation Serif" w:hAnsi="Liberation Serif"/>
          <w:sz w:val="24"/>
          <w:szCs w:val="24"/>
        </w:rPr>
        <w:t>.12.</w:t>
      </w:r>
      <w:r w:rsidRPr="00F1187E">
        <w:rPr>
          <w:rFonts w:ascii="Liberation Serif" w:hAnsi="Liberation Serif"/>
          <w:sz w:val="24"/>
          <w:szCs w:val="24"/>
        </w:rPr>
        <w:t>2016г. № 450 «Об определении размера арендной платы за земельные участки, находящиеся в собственности Курганской области, а также за земельные участки, государственная</w:t>
      </w:r>
      <w:proofErr w:type="gramEnd"/>
      <w:r w:rsidRPr="00F1187E">
        <w:rPr>
          <w:rFonts w:ascii="Liberation Serif" w:hAnsi="Liberation Serif"/>
          <w:sz w:val="24"/>
          <w:szCs w:val="24"/>
        </w:rPr>
        <w:t xml:space="preserve"> собственность на которые не разграничена, предоставленные в аренду без торгов», Уставом </w:t>
      </w:r>
      <w:proofErr w:type="spellStart"/>
      <w:r w:rsidRPr="00F1187E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DC27E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</w:t>
      </w:r>
      <w:r w:rsidR="003342F5">
        <w:rPr>
          <w:rFonts w:ascii="Liberation Serif" w:hAnsi="Liberation Serif"/>
          <w:sz w:val="24"/>
          <w:szCs w:val="24"/>
        </w:rPr>
        <w:t xml:space="preserve">, Дума </w:t>
      </w:r>
      <w:proofErr w:type="spellStart"/>
      <w:r w:rsidR="003342F5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3342F5">
        <w:rPr>
          <w:rFonts w:ascii="Liberation Serif" w:hAnsi="Liberation Serif"/>
          <w:sz w:val="24"/>
          <w:szCs w:val="24"/>
        </w:rPr>
        <w:t xml:space="preserve"> муниципального округа</w:t>
      </w:r>
    </w:p>
    <w:p w:rsidR="00852B72" w:rsidRPr="00774A81" w:rsidRDefault="009B549C" w:rsidP="003844EE">
      <w:pPr>
        <w:pStyle w:val="a3"/>
        <w:ind w:firstLine="567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pacing w:val="-2"/>
          <w:sz w:val="24"/>
          <w:szCs w:val="24"/>
        </w:rPr>
        <w:t>РЕШИЛА:</w:t>
      </w:r>
    </w:p>
    <w:p w:rsidR="003844EE" w:rsidRPr="00F1187E" w:rsidRDefault="003844EE" w:rsidP="003844EE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F1187E">
        <w:rPr>
          <w:rFonts w:ascii="Liberation Serif" w:hAnsi="Liberation Serif"/>
          <w:sz w:val="24"/>
          <w:szCs w:val="24"/>
        </w:rPr>
        <w:t xml:space="preserve">1. Утвердить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Pr="00F1187E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DC27E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</w:t>
      </w:r>
      <w:r w:rsidRPr="00F1187E">
        <w:rPr>
          <w:rFonts w:ascii="Liberation Serif" w:hAnsi="Liberation Serif"/>
          <w:sz w:val="24"/>
          <w:szCs w:val="24"/>
        </w:rPr>
        <w:t>,  предоставленные в аренду без торгов, согласно приложению к настоящему решению.</w:t>
      </w:r>
    </w:p>
    <w:p w:rsidR="003844EE" w:rsidRDefault="003844EE" w:rsidP="003844EE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F1187E">
        <w:rPr>
          <w:rFonts w:ascii="Liberation Serif" w:hAnsi="Liberation Serif"/>
          <w:sz w:val="24"/>
          <w:szCs w:val="24"/>
        </w:rPr>
        <w:t xml:space="preserve">2. Опубликовать настоящее решение </w:t>
      </w:r>
      <w:r w:rsidRPr="003844EE">
        <w:rPr>
          <w:rFonts w:ascii="Liberation Serif" w:hAnsi="Liberation Serif"/>
          <w:sz w:val="24"/>
          <w:szCs w:val="24"/>
        </w:rPr>
        <w:t xml:space="preserve">в сети «Интернет» на официальном сайте </w:t>
      </w:r>
      <w:proofErr w:type="spellStart"/>
      <w:r w:rsidRPr="003844EE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3844EE">
        <w:rPr>
          <w:rFonts w:ascii="Liberation Serif" w:hAnsi="Liberation Serif"/>
          <w:sz w:val="24"/>
          <w:szCs w:val="24"/>
        </w:rPr>
        <w:t xml:space="preserve"> муниципального округа</w:t>
      </w:r>
      <w:r>
        <w:rPr>
          <w:rFonts w:ascii="Liberation Serif" w:hAnsi="Liberation Serif"/>
          <w:sz w:val="24"/>
          <w:szCs w:val="24"/>
        </w:rPr>
        <w:t>.</w:t>
      </w:r>
    </w:p>
    <w:p w:rsidR="003844EE" w:rsidRPr="00F1187E" w:rsidRDefault="00DC27EB" w:rsidP="003844EE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3844EE" w:rsidRPr="00F1187E">
        <w:rPr>
          <w:rFonts w:ascii="Liberation Serif" w:hAnsi="Liberation Serif"/>
          <w:sz w:val="24"/>
          <w:szCs w:val="24"/>
        </w:rPr>
        <w:t xml:space="preserve">. Настоящее </w:t>
      </w:r>
      <w:r w:rsidR="003844EE">
        <w:rPr>
          <w:rFonts w:ascii="Liberation Serif" w:hAnsi="Liberation Serif"/>
          <w:sz w:val="24"/>
          <w:szCs w:val="24"/>
        </w:rPr>
        <w:t>р</w:t>
      </w:r>
      <w:r w:rsidR="003844EE" w:rsidRPr="00F1187E">
        <w:rPr>
          <w:rFonts w:ascii="Liberation Serif" w:hAnsi="Liberation Serif"/>
          <w:sz w:val="24"/>
          <w:szCs w:val="24"/>
        </w:rPr>
        <w:t xml:space="preserve">ешение вступает в силу </w:t>
      </w:r>
      <w:r w:rsidR="003342F5">
        <w:rPr>
          <w:rFonts w:ascii="Liberation Serif" w:hAnsi="Liberation Serif"/>
          <w:sz w:val="24"/>
          <w:szCs w:val="24"/>
        </w:rPr>
        <w:t>после его</w:t>
      </w:r>
      <w:r w:rsidR="003844EE" w:rsidRPr="00F1187E">
        <w:rPr>
          <w:rFonts w:ascii="Liberation Serif" w:hAnsi="Liberation Serif"/>
          <w:sz w:val="24"/>
          <w:szCs w:val="24"/>
        </w:rPr>
        <w:t xml:space="preserve"> официального опубликования.</w:t>
      </w:r>
    </w:p>
    <w:p w:rsidR="00B3297B" w:rsidRPr="00B3297B" w:rsidRDefault="008D3937" w:rsidP="003844EE">
      <w:pPr>
        <w:shd w:val="clear" w:color="auto" w:fill="FFFFFF"/>
        <w:tabs>
          <w:tab w:val="left" w:pos="426"/>
        </w:tabs>
        <w:jc w:val="both"/>
        <w:rPr>
          <w:rFonts w:ascii="Liberation Serif" w:eastAsiaTheme="minorHAnsi" w:hAnsi="Liberation Serif" w:cstheme="minorBidi"/>
          <w:b/>
          <w:sz w:val="24"/>
          <w:szCs w:val="24"/>
        </w:rPr>
      </w:pPr>
      <w:r>
        <w:rPr>
          <w:rFonts w:ascii="Liberation Serif" w:hAnsi="Liberation Serif"/>
          <w:sz w:val="24"/>
        </w:rPr>
        <w:tab/>
      </w:r>
      <w:r w:rsidR="00DC27EB">
        <w:rPr>
          <w:rFonts w:ascii="Liberation Serif" w:hAnsi="Liberation Serif"/>
          <w:sz w:val="24"/>
        </w:rPr>
        <w:t>4</w:t>
      </w:r>
      <w:r w:rsidR="00267B21">
        <w:rPr>
          <w:rFonts w:ascii="Liberation Serif" w:hAnsi="Liberation Serif"/>
          <w:sz w:val="24"/>
        </w:rPr>
        <w:t xml:space="preserve">. </w:t>
      </w:r>
      <w:proofErr w:type="gramStart"/>
      <w:r w:rsidR="00267B21">
        <w:rPr>
          <w:rFonts w:ascii="Liberation Serif" w:hAnsi="Liberation Serif"/>
          <w:sz w:val="24"/>
        </w:rPr>
        <w:t>Контроль за</w:t>
      </w:r>
      <w:proofErr w:type="gramEnd"/>
      <w:r w:rsidR="00267B21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B3297B" w:rsidRPr="00B3297B">
        <w:rPr>
          <w:rFonts w:ascii="Liberation Serif" w:hAnsi="Liberation Serif"/>
          <w:sz w:val="24"/>
          <w:szCs w:val="24"/>
        </w:rPr>
        <w:t>заместителя Главы Каргапольского муниципального округа по экономическому развитию</w:t>
      </w:r>
      <w:r>
        <w:rPr>
          <w:rFonts w:ascii="Liberation Serif" w:hAnsi="Liberation Serif"/>
          <w:sz w:val="24"/>
          <w:szCs w:val="24"/>
        </w:rPr>
        <w:t xml:space="preserve"> Липнягову С.С</w:t>
      </w:r>
      <w:r w:rsidR="00B3297B" w:rsidRPr="00B3297B">
        <w:rPr>
          <w:rFonts w:ascii="Liberation Serif" w:hAnsi="Liberation Serif"/>
          <w:sz w:val="24"/>
          <w:szCs w:val="24"/>
        </w:rPr>
        <w:t>.</w:t>
      </w:r>
    </w:p>
    <w:p w:rsidR="0048656C" w:rsidRDefault="0048656C" w:rsidP="00A97A8A">
      <w:pPr>
        <w:pStyle w:val="a3"/>
        <w:tabs>
          <w:tab w:val="left" w:pos="7513"/>
        </w:tabs>
        <w:ind w:left="0" w:firstLine="0"/>
        <w:rPr>
          <w:rFonts w:ascii="Liberation Serif" w:hAnsi="Liberation Serif"/>
          <w:sz w:val="24"/>
          <w:szCs w:val="24"/>
        </w:rPr>
      </w:pPr>
    </w:p>
    <w:p w:rsidR="00BF7BA9" w:rsidRPr="00994A54" w:rsidRDefault="00BF7BA9" w:rsidP="00A97A8A">
      <w:pPr>
        <w:pStyle w:val="a3"/>
        <w:tabs>
          <w:tab w:val="left" w:pos="7513"/>
        </w:tabs>
        <w:ind w:left="0" w:firstLine="0"/>
        <w:rPr>
          <w:rFonts w:ascii="Liberation Serif" w:hAnsi="Liberation Serif"/>
          <w:sz w:val="24"/>
          <w:szCs w:val="24"/>
        </w:rPr>
      </w:pPr>
    </w:p>
    <w:p w:rsidR="00E57F4A" w:rsidRDefault="00BF7BA9" w:rsidP="00A003BA">
      <w:pPr>
        <w:pStyle w:val="a3"/>
        <w:ind w:left="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Думы</w:t>
      </w:r>
    </w:p>
    <w:p w:rsidR="00BF7BA9" w:rsidRDefault="00BF7BA9" w:rsidP="00A003BA">
      <w:pPr>
        <w:pStyle w:val="a3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                                                   </w:t>
      </w:r>
      <w:r w:rsidR="00DC27EB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    Е.В. Кучин</w:t>
      </w:r>
    </w:p>
    <w:p w:rsidR="00BF7BA9" w:rsidRDefault="00BF7BA9" w:rsidP="00A003BA">
      <w:pPr>
        <w:pStyle w:val="a3"/>
        <w:ind w:left="0" w:firstLine="0"/>
        <w:rPr>
          <w:rFonts w:ascii="Liberation Serif" w:hAnsi="Liberation Serif"/>
          <w:sz w:val="24"/>
          <w:szCs w:val="24"/>
        </w:rPr>
      </w:pPr>
    </w:p>
    <w:p w:rsidR="00BF7BA9" w:rsidRDefault="00BF7BA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  <w:r>
        <w:rPr>
          <w:rFonts w:ascii="Liberation Serif" w:hAnsi="Liberation Serif"/>
          <w:spacing w:val="-2"/>
          <w:sz w:val="24"/>
          <w:szCs w:val="24"/>
        </w:rPr>
        <w:t xml:space="preserve">Глава </w:t>
      </w:r>
    </w:p>
    <w:p w:rsidR="005F671D" w:rsidRDefault="00BF7BA9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  <w:proofErr w:type="spellStart"/>
      <w:r>
        <w:rPr>
          <w:rFonts w:ascii="Liberation Serif" w:hAnsi="Liberation Serif"/>
          <w:spacing w:val="-2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pacing w:val="-2"/>
          <w:sz w:val="24"/>
          <w:szCs w:val="24"/>
        </w:rPr>
        <w:t xml:space="preserve"> муниципального округа                                              </w:t>
      </w:r>
      <w:r w:rsidR="00DC27EB">
        <w:rPr>
          <w:rFonts w:ascii="Liberation Serif" w:hAnsi="Liberation Serif"/>
          <w:spacing w:val="-2"/>
          <w:sz w:val="24"/>
          <w:szCs w:val="24"/>
        </w:rPr>
        <w:t xml:space="preserve">      </w:t>
      </w:r>
      <w:r>
        <w:rPr>
          <w:rFonts w:ascii="Liberation Serif" w:hAnsi="Liberation Serif"/>
          <w:spacing w:val="-2"/>
          <w:sz w:val="24"/>
          <w:szCs w:val="24"/>
        </w:rPr>
        <w:t xml:space="preserve">   </w:t>
      </w:r>
      <w:r w:rsidR="00DC27EB">
        <w:rPr>
          <w:rFonts w:ascii="Liberation Serif" w:hAnsi="Liberation Serif"/>
          <w:spacing w:val="-2"/>
          <w:sz w:val="24"/>
          <w:szCs w:val="24"/>
        </w:rPr>
        <w:t xml:space="preserve">  </w:t>
      </w:r>
      <w:r>
        <w:rPr>
          <w:rFonts w:ascii="Liberation Serif" w:hAnsi="Liberation Serif"/>
          <w:spacing w:val="-2"/>
          <w:sz w:val="24"/>
          <w:szCs w:val="24"/>
        </w:rPr>
        <w:t xml:space="preserve">         Е.Е. Ленков</w:t>
      </w: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F9582B" w:rsidRDefault="00F9582B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p w:rsidR="005F671D" w:rsidRDefault="005F671D" w:rsidP="00E57F4A">
      <w:pPr>
        <w:pStyle w:val="a3"/>
        <w:tabs>
          <w:tab w:val="left" w:pos="7797"/>
          <w:tab w:val="left" w:pos="8080"/>
        </w:tabs>
        <w:ind w:left="0" w:firstLine="0"/>
        <w:rPr>
          <w:rFonts w:ascii="Liberation Serif" w:hAnsi="Liberation Serif"/>
          <w:spacing w:val="-2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362"/>
        <w:gridCol w:w="5209"/>
      </w:tblGrid>
      <w:tr w:rsidR="00075ACC" w:rsidRPr="00075ACC" w:rsidTr="00F87B6C">
        <w:trPr>
          <w:jc w:val="right"/>
        </w:trPr>
        <w:tc>
          <w:tcPr>
            <w:tcW w:w="4362" w:type="dxa"/>
          </w:tcPr>
          <w:p w:rsidR="00075ACC" w:rsidRDefault="00075ACC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F9582B" w:rsidRPr="00075ACC" w:rsidRDefault="00F9582B" w:rsidP="00075ACC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075ACC" w:rsidRPr="00075ACC" w:rsidRDefault="00075ACC" w:rsidP="00075ACC">
            <w:pPr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Приложение к решению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Каргапольско</w:t>
            </w:r>
            <w:r w:rsidR="00DA5F57">
              <w:rPr>
                <w:rFonts w:ascii="Liberation Serif" w:hAnsi="Liberation Serif"/>
                <w:sz w:val="24"/>
                <w:szCs w:val="24"/>
                <w:lang w:eastAsia="ru-RU"/>
              </w:rPr>
              <w:t>го</w:t>
            </w:r>
            <w:proofErr w:type="spellEnd"/>
            <w:r w:rsidR="0058417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от </w:t>
            </w:r>
            <w:r w:rsidR="00EE1EE6">
              <w:rPr>
                <w:rFonts w:ascii="Liberation Serif" w:hAnsi="Liberation Serif"/>
                <w:sz w:val="24"/>
                <w:szCs w:val="24"/>
                <w:lang w:eastAsia="ru-RU"/>
              </w:rPr>
              <w:t>13.10.</w:t>
            </w: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г. № </w:t>
            </w:r>
            <w:r w:rsidR="00F9582B">
              <w:rPr>
                <w:rFonts w:ascii="Liberation Serif" w:hAnsi="Liberation Serif"/>
                <w:sz w:val="24"/>
                <w:szCs w:val="24"/>
                <w:lang w:eastAsia="ru-RU"/>
              </w:rPr>
              <w:t>183</w:t>
            </w:r>
          </w:p>
          <w:p w:rsidR="00075ACC" w:rsidRPr="00075ACC" w:rsidRDefault="00075ACC" w:rsidP="006B6432">
            <w:pPr>
              <w:outlineLvl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«Об  утверждении Порядка определения размера арендной платы за земельные участки, находящиеся в муниципальной собственности </w:t>
            </w:r>
            <w:proofErr w:type="spellStart"/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Каргапольского</w:t>
            </w:r>
            <w:proofErr w:type="spellEnd"/>
            <w:r w:rsidR="0058417A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="006B6432">
              <w:rPr>
                <w:rFonts w:ascii="Liberation Serif" w:hAnsi="Liberation Serif"/>
                <w:sz w:val="24"/>
                <w:szCs w:val="24"/>
                <w:lang w:eastAsia="ru-RU"/>
              </w:rPr>
              <w:t>муниципального округа</w:t>
            </w:r>
            <w:r w:rsidRPr="00075ACC">
              <w:rPr>
                <w:rFonts w:ascii="Liberation Serif" w:hAnsi="Liberation Serif"/>
                <w:sz w:val="24"/>
                <w:szCs w:val="24"/>
                <w:lang w:eastAsia="ru-RU"/>
              </w:rPr>
              <w:t>,   предоставленные в аренду без торгов»</w:t>
            </w:r>
          </w:p>
        </w:tc>
      </w:tr>
    </w:tbl>
    <w:p w:rsidR="00075ACC" w:rsidRPr="00075ACC" w:rsidRDefault="00075ACC" w:rsidP="00075ACC">
      <w:pPr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6B6432" w:rsidRDefault="006B6432" w:rsidP="00075ACC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bookmarkStart w:id="0" w:name="P50"/>
      <w:bookmarkEnd w:id="0"/>
    </w:p>
    <w:p w:rsidR="00075ACC" w:rsidRPr="00075ACC" w:rsidRDefault="00075ACC" w:rsidP="00075ACC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Порядок определения размера арендной платы за земельные участки, </w:t>
      </w:r>
    </w:p>
    <w:p w:rsidR="00075ACC" w:rsidRPr="00075ACC" w:rsidRDefault="00075ACC" w:rsidP="00075ACC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 xml:space="preserve">находящиеся в муниципальной собственности </w:t>
      </w:r>
      <w:proofErr w:type="spellStart"/>
      <w:r w:rsidRPr="00075ACC">
        <w:rPr>
          <w:rFonts w:ascii="Liberation Serif" w:hAnsi="Liberation Serif"/>
          <w:sz w:val="24"/>
          <w:szCs w:val="24"/>
          <w:lang w:eastAsia="ar-SA"/>
        </w:rPr>
        <w:t>Каргапольского</w:t>
      </w:r>
      <w:proofErr w:type="spellEnd"/>
      <w:r w:rsidR="00DC27EB">
        <w:rPr>
          <w:rFonts w:ascii="Liberation Serif" w:hAnsi="Liberation Serif"/>
          <w:sz w:val="24"/>
          <w:szCs w:val="24"/>
          <w:lang w:eastAsia="ar-SA"/>
        </w:rPr>
        <w:t xml:space="preserve"> </w:t>
      </w:r>
      <w:r w:rsidR="006B6432">
        <w:rPr>
          <w:rFonts w:ascii="Liberation Serif" w:hAnsi="Liberation Serif"/>
          <w:sz w:val="24"/>
          <w:szCs w:val="24"/>
          <w:lang w:eastAsia="ar-SA"/>
        </w:rPr>
        <w:t>муниципального округа</w:t>
      </w:r>
      <w:r w:rsidRPr="00075ACC">
        <w:rPr>
          <w:rFonts w:ascii="Liberation Serif" w:hAnsi="Liberation Serif"/>
          <w:sz w:val="24"/>
          <w:szCs w:val="24"/>
          <w:lang w:eastAsia="ar-SA"/>
        </w:rPr>
        <w:t>,</w:t>
      </w:r>
      <w:proofErr w:type="gramEnd"/>
    </w:p>
    <w:p w:rsidR="00075ACC" w:rsidRPr="00075ACC" w:rsidRDefault="00075ACC" w:rsidP="00075ACC">
      <w:pPr>
        <w:suppressAutoHyphens/>
        <w:autoSpaceDN/>
        <w:spacing w:after="1"/>
        <w:jc w:val="center"/>
        <w:rPr>
          <w:rFonts w:ascii="Liberation Serif" w:hAnsi="Liberation Serif"/>
          <w:sz w:val="24"/>
          <w:szCs w:val="24"/>
          <w:lang w:eastAsia="ar-SA"/>
        </w:rPr>
      </w:pP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>предоставленные</w:t>
      </w:r>
      <w:proofErr w:type="gram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в аренду без торгов</w:t>
      </w:r>
    </w:p>
    <w:p w:rsidR="00075ACC" w:rsidRPr="00075ACC" w:rsidRDefault="00075ACC" w:rsidP="00075ACC">
      <w:pPr>
        <w:suppressAutoHyphens/>
        <w:autoSpaceDN/>
        <w:spacing w:after="1"/>
        <w:jc w:val="center"/>
        <w:rPr>
          <w:rFonts w:ascii="Liberation Serif" w:hAnsi="Liberation Serif"/>
          <w:sz w:val="16"/>
          <w:szCs w:val="16"/>
          <w:lang w:eastAsia="ar-SA"/>
        </w:rPr>
      </w:pP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1. </w:t>
      </w: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 xml:space="preserve">Настоящий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Pr="00075ACC">
        <w:rPr>
          <w:rFonts w:ascii="Liberation Serif" w:hAnsi="Liberation Serif"/>
          <w:sz w:val="24"/>
          <w:szCs w:val="24"/>
          <w:lang w:eastAsia="ar-SA"/>
        </w:rPr>
        <w:t>Каргапольского</w:t>
      </w:r>
      <w:proofErr w:type="spellEnd"/>
      <w:r w:rsidR="00DC27EB">
        <w:rPr>
          <w:rFonts w:ascii="Liberation Serif" w:hAnsi="Liberation Serif"/>
          <w:sz w:val="24"/>
          <w:szCs w:val="24"/>
          <w:lang w:eastAsia="ar-SA"/>
        </w:rPr>
        <w:t xml:space="preserve"> </w:t>
      </w:r>
      <w:r w:rsidR="006B6432">
        <w:rPr>
          <w:rFonts w:ascii="Liberation Serif" w:hAnsi="Liberation Serif"/>
          <w:sz w:val="24"/>
          <w:szCs w:val="24"/>
          <w:lang w:eastAsia="ar-SA"/>
        </w:rPr>
        <w:t>муниципального округа</w:t>
      </w:r>
      <w:r w:rsidRPr="00075ACC">
        <w:rPr>
          <w:rFonts w:ascii="Liberation Serif" w:hAnsi="Liberation Serif"/>
          <w:sz w:val="24"/>
          <w:szCs w:val="24"/>
          <w:lang w:eastAsia="ar-SA"/>
        </w:rPr>
        <w:t xml:space="preserve">,  предоставленные в аренду без торгов (далее - Порядок), разработан в целях установления общих правил определения размера арендной платы за земельные участки, находящиеся в муниципальной собственности </w:t>
      </w:r>
      <w:proofErr w:type="spellStart"/>
      <w:r w:rsidRPr="00075ACC">
        <w:rPr>
          <w:rFonts w:ascii="Liberation Serif" w:hAnsi="Liberation Serif"/>
          <w:sz w:val="24"/>
          <w:szCs w:val="24"/>
          <w:lang w:eastAsia="ar-SA"/>
        </w:rPr>
        <w:t>Каргапольского</w:t>
      </w:r>
      <w:proofErr w:type="spellEnd"/>
      <w:r w:rsidR="00DC27EB">
        <w:rPr>
          <w:rFonts w:ascii="Liberation Serif" w:hAnsi="Liberation Serif"/>
          <w:sz w:val="24"/>
          <w:szCs w:val="24"/>
          <w:lang w:eastAsia="ar-SA"/>
        </w:rPr>
        <w:t xml:space="preserve"> </w:t>
      </w:r>
      <w:r w:rsidR="006B6432">
        <w:rPr>
          <w:rFonts w:ascii="Liberation Serif" w:hAnsi="Liberation Serif"/>
          <w:sz w:val="24"/>
          <w:szCs w:val="24"/>
          <w:lang w:eastAsia="ar-SA"/>
        </w:rPr>
        <w:t>муниципального округа</w:t>
      </w:r>
      <w:r w:rsidRPr="00075ACC">
        <w:rPr>
          <w:rFonts w:ascii="Liberation Serif" w:hAnsi="Liberation Serif"/>
          <w:sz w:val="24"/>
          <w:szCs w:val="24"/>
          <w:lang w:eastAsia="ar-SA"/>
        </w:rPr>
        <w:t>,  предоставленные в аренду без торгов  (далее - земельные участки).</w:t>
      </w:r>
      <w:proofErr w:type="gramEnd"/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bookmarkStart w:id="1" w:name="P61"/>
      <w:bookmarkEnd w:id="1"/>
      <w:r w:rsidRPr="00075ACC">
        <w:rPr>
          <w:rFonts w:ascii="Liberation Serif" w:hAnsi="Liberation Serif"/>
          <w:sz w:val="24"/>
          <w:szCs w:val="24"/>
          <w:lang w:eastAsia="ar-SA"/>
        </w:rPr>
        <w:t>2. Годовой размер арендной платы за земельные участки определяется на основании кадастровой стоимости земельного участка и рассчитывается в размере: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1) 0,01 процента в отношении: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2) 0,5 процента в отношении: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занятого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водными объектами, индивидуальными жилыми, дачными и многоквартирными домами;</w:t>
      </w:r>
      <w:proofErr w:type="gramEnd"/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для ведения личного подсобного хозяйства, садоводства, огородничества, дачного хозяйства;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для строительства, реконструкции, капитального ремонта многоквартирных домов;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- земельного участка, предоставленного для строительства, реконструкции, капитального ремонта и эксплуатации индивидуальных и коллективных гаражей, хозяйственных блоков, </w:t>
      </w:r>
      <w:r w:rsidRPr="00075ACC">
        <w:rPr>
          <w:rFonts w:ascii="Liberation Serif" w:hAnsi="Liberation Serif"/>
          <w:sz w:val="24"/>
          <w:szCs w:val="24"/>
          <w:lang w:eastAsia="ar-SA"/>
        </w:rPr>
        <w:lastRenderedPageBreak/>
        <w:t>погребов;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предназначенного для комплексного освоения территории в целях жилищного строительства и образованного из земельного участка, предоставленного для комплексного освоения территории в целях жилищного строительства;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занятого хозяйствами и питомниками служебного собаководства, приютами для временного содержания домашних и безнадзорных животных;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для строительства, реконструкции объектов образования и спорта;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расположенного в границах лечебно-оздоровительных местностей и курортов регионального и местного значения;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3) 0,6 процента в отношении: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для сельскохозяйственного использования;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гражданину для индивидуального жилищного строительства, сенокошения или выпаса сельскохозяйственных животных;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крестьянскому (фермерскому) хозяйству для осуществления крестьянским (фермерским) хозяйством его деятельности, за исключением земельного участка из земель сельскохозяйственного назначения;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4) 1,0 процента в отношении: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занятого объектами частных дошкольных образовательных организаций;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- земельного участка, занятого объектами организаций, реализующих инвестиционные проекты на территориях, включенных в установленном Правительством Курганской области порядке в сводный реестр инвестиционных площадок на территории </w:t>
      </w:r>
      <w:proofErr w:type="spellStart"/>
      <w:r w:rsidRPr="00075ACC">
        <w:rPr>
          <w:rFonts w:ascii="Liberation Serif" w:hAnsi="Liberation Serif"/>
          <w:sz w:val="24"/>
          <w:szCs w:val="24"/>
          <w:lang w:eastAsia="ar-SA"/>
        </w:rPr>
        <w:t>Каргапольского</w:t>
      </w:r>
      <w:proofErr w:type="spellEnd"/>
      <w:r w:rsidR="00DC27EB">
        <w:rPr>
          <w:rFonts w:ascii="Liberation Serif" w:hAnsi="Liberation Serif"/>
          <w:sz w:val="24"/>
          <w:szCs w:val="24"/>
          <w:lang w:eastAsia="ar-SA"/>
        </w:rPr>
        <w:t xml:space="preserve"> </w:t>
      </w:r>
      <w:r w:rsidR="00DA5F57">
        <w:rPr>
          <w:rFonts w:ascii="Liberation Serif" w:hAnsi="Liberation Serif"/>
          <w:sz w:val="24"/>
          <w:szCs w:val="24"/>
          <w:lang w:eastAsia="ar-SA"/>
        </w:rPr>
        <w:t>муниципального округа</w:t>
      </w:r>
      <w:r w:rsidRPr="00075ACC">
        <w:rPr>
          <w:rFonts w:ascii="Liberation Serif" w:hAnsi="Liberation Serif"/>
          <w:sz w:val="24"/>
          <w:szCs w:val="24"/>
          <w:lang w:eastAsia="ar-SA"/>
        </w:rPr>
        <w:t>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5) 1,5 процента в отношении: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предоставленного для строительства, реконструкции, капитального ремонта объектов (за исключением многоквартирных домов, индивидуальных и коллективных гаражей, хозяйственных блоков и погребов, объектов образования и спорта, индивидуального жилищного строительства) в течение трехлетнего срока с момента заключения договора аренды земельного участка для объектов капитального строительства и одного года с момента заключения договора аренды земельного участка для временных построек.</w:t>
      </w:r>
      <w:proofErr w:type="gram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В случае превышения указанных сроков до сдачи таких объектов в эксплуатацию арендная плата начисляется в размере 2,0 процента для объектов капитального строительства и 30,0 процентов для временных построек (за исключением земельных участков, предоставленных под автомобильные стоянки по оказанию платных услуг населению по временному хранению автотранспорта);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занятого объектами транспортных систем естественных монополий, в том числе газопроводами, наземными и подземными зданиями, строениями, сооружениями, устройствами и другими объектами газопроводного транспорта;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6) 2,0 процента в отношении: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- земельного участка, предоставленного </w:t>
      </w:r>
      <w:proofErr w:type="spellStart"/>
      <w:r w:rsidRPr="00075ACC">
        <w:rPr>
          <w:rFonts w:ascii="Liberation Serif" w:hAnsi="Liberation Serif"/>
          <w:sz w:val="24"/>
          <w:szCs w:val="24"/>
          <w:lang w:eastAsia="ar-SA"/>
        </w:rPr>
        <w:t>недропользователю</w:t>
      </w:r>
      <w:proofErr w:type="spell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для проведения работ, связанных с пользованием недрами;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прочих земельных участков, не указанных в настоящем пункте;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7) 5,0 процентов в отношении земельного участка, предоставленного под автомобильные стоянки по оказанию платных услуг населению по временному хранению автотранспорта;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8) 9,0 процентов в отношении: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- земельного участка, занятого объектами торговли и общественного питания, </w:t>
      </w:r>
      <w:proofErr w:type="spellStart"/>
      <w:r w:rsidRPr="00075ACC">
        <w:rPr>
          <w:rFonts w:ascii="Liberation Serif" w:hAnsi="Liberation Serif"/>
          <w:sz w:val="24"/>
          <w:szCs w:val="24"/>
          <w:lang w:eastAsia="ar-SA"/>
        </w:rPr>
        <w:t>автогазозаправочными</w:t>
      </w:r>
      <w:proofErr w:type="spell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станциями, автозаправочными станциями, шиномонтажными мастерскими, автомойками;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земельного участка, занятого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9) 13,0 процентов в отношении земельного участка в составе рекреационных зон, в том числе занятого лесами, скверами, парками, садами, прудами, озерами, водохранилищами, </w:t>
      </w:r>
      <w:r w:rsidRPr="00075ACC">
        <w:rPr>
          <w:rFonts w:ascii="Liberation Serif" w:hAnsi="Liberation Serif"/>
          <w:sz w:val="24"/>
          <w:szCs w:val="24"/>
          <w:lang w:eastAsia="ar-SA"/>
        </w:rPr>
        <w:lastRenderedPageBreak/>
        <w:t>используемого для отдыха граждан и туризма;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10) 30,0 процентов в отношении земельного участка, занятого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11) 80,0 процентов в отношении земельного участка, предоставленного лицу, не являющемуся </w:t>
      </w:r>
      <w:proofErr w:type="spellStart"/>
      <w:r w:rsidRPr="00075ACC">
        <w:rPr>
          <w:rFonts w:ascii="Liberation Serif" w:hAnsi="Liberation Serif"/>
          <w:sz w:val="24"/>
          <w:szCs w:val="24"/>
          <w:lang w:eastAsia="ar-SA"/>
        </w:rPr>
        <w:t>недропользователем</w:t>
      </w:r>
      <w:proofErr w:type="spellEnd"/>
      <w:r w:rsidRPr="00075ACC">
        <w:rPr>
          <w:rFonts w:ascii="Liberation Serif" w:hAnsi="Liberation Serif"/>
          <w:sz w:val="24"/>
          <w:szCs w:val="24"/>
          <w:lang w:eastAsia="ar-SA"/>
        </w:rPr>
        <w:t>, для проведения работ, связанных с пользованием недрами.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bookmarkStart w:id="2" w:name="P101"/>
      <w:bookmarkEnd w:id="2"/>
      <w:r w:rsidRPr="00075ACC">
        <w:rPr>
          <w:rFonts w:ascii="Liberation Serif" w:hAnsi="Liberation Serif"/>
          <w:sz w:val="24"/>
          <w:szCs w:val="24"/>
          <w:lang w:eastAsia="ar-SA"/>
        </w:rPr>
        <w:t>3. В отношении земельного участка из земель сельскохозяйственного назначения годовой размер арендной платы устанавливается в размере земельного налога, установленного думой сельского поселения, на территории которого находится земельный участок, за исключением земельного участка, предоставленного для ведения личного подсобного хозяйства, садоводства, огородничества, дачного хозяйства.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4. В случае предоставления земельного участка для строительства объектов индустриальных, промышленных и агропромышленных парков арендная плата рассчитывается в размере 1,5 процента кадастровой стоимости, при этом годовой размер арендной платы составляет: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первый год - 10 процентов от произведенного расчета;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второй год - 30 процентов от произведенного расчета;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третий год - 60 процентов от произведенного расчета.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5.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на имущество, находящееся на земельном участке. Отступление от этого </w:t>
      </w: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>правила</w:t>
      </w:r>
      <w:proofErr w:type="gram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возможно с согласия всех правообладателей здания, сооружения или помещений в них, либо по решению суда. При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пунктах 2, </w:t>
      </w:r>
      <w:hyperlink w:anchor="P101" w:history="1">
        <w:r w:rsidRPr="00075ACC">
          <w:rPr>
            <w:rFonts w:ascii="Liberation Serif" w:hAnsi="Liberation Serif"/>
            <w:sz w:val="24"/>
            <w:szCs w:val="24"/>
            <w:lang w:eastAsia="ar-SA"/>
          </w:rPr>
          <w:t>3</w:t>
        </w:r>
      </w:hyperlink>
      <w:r w:rsidRPr="00075ACC">
        <w:rPr>
          <w:rFonts w:ascii="Liberation Serif" w:hAnsi="Liberation Serif"/>
          <w:sz w:val="24"/>
          <w:szCs w:val="24"/>
          <w:lang w:eastAsia="ar-SA"/>
        </w:rPr>
        <w:t xml:space="preserve"> настоящего Порядка.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6. </w:t>
      </w: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 xml:space="preserve">В случае переоформления юридическими лицами права постоянного (бессрочного) пользования земельными участками на право аренды этих участков в соответствии с пунктом 2 статьи 3 Федерального закона от 25.10.2001 г. № 137-ФЗ </w:t>
      </w:r>
      <w:r w:rsidR="003342F5">
        <w:rPr>
          <w:rFonts w:ascii="Liberation Serif" w:hAnsi="Liberation Serif"/>
          <w:sz w:val="24"/>
          <w:szCs w:val="24"/>
          <w:lang w:eastAsia="ar-SA"/>
        </w:rPr>
        <w:t>«</w:t>
      </w:r>
      <w:r w:rsidRPr="00075ACC">
        <w:rPr>
          <w:rFonts w:ascii="Liberation Serif" w:hAnsi="Liberation Serif"/>
          <w:sz w:val="24"/>
          <w:szCs w:val="24"/>
          <w:lang w:eastAsia="ar-SA"/>
        </w:rPr>
        <w:t>О введении в действие Земельного кодекса Российской Ф</w:t>
      </w:r>
      <w:r w:rsidR="003342F5">
        <w:rPr>
          <w:rFonts w:ascii="Liberation Serif" w:hAnsi="Liberation Serif"/>
          <w:sz w:val="24"/>
          <w:szCs w:val="24"/>
          <w:lang w:eastAsia="ar-SA"/>
        </w:rPr>
        <w:t>едерации»</w:t>
      </w:r>
      <w:r w:rsidRPr="00075ACC">
        <w:rPr>
          <w:rFonts w:ascii="Liberation Serif" w:hAnsi="Liberation Serif"/>
          <w:sz w:val="24"/>
          <w:szCs w:val="24"/>
          <w:lang w:eastAsia="ar-SA"/>
        </w:rPr>
        <w:t xml:space="preserve"> (далее - Федеральный закон </w:t>
      </w:r>
      <w:r w:rsidR="003342F5">
        <w:rPr>
          <w:rFonts w:ascii="Liberation Serif" w:hAnsi="Liberation Serif"/>
          <w:sz w:val="24"/>
          <w:szCs w:val="24"/>
          <w:lang w:eastAsia="ar-SA"/>
        </w:rPr>
        <w:t>«</w:t>
      </w:r>
      <w:r w:rsidRPr="00075ACC">
        <w:rPr>
          <w:rFonts w:ascii="Liberation Serif" w:hAnsi="Liberation Serif"/>
          <w:sz w:val="24"/>
          <w:szCs w:val="24"/>
          <w:lang w:eastAsia="ar-SA"/>
        </w:rPr>
        <w:t>О введении в действие Земельно</w:t>
      </w:r>
      <w:r w:rsidR="003342F5">
        <w:rPr>
          <w:rFonts w:ascii="Liberation Serif" w:hAnsi="Liberation Serif"/>
          <w:sz w:val="24"/>
          <w:szCs w:val="24"/>
          <w:lang w:eastAsia="ar-SA"/>
        </w:rPr>
        <w:t>го кодекса Российской Федерации»</w:t>
      </w:r>
      <w:r w:rsidRPr="00075ACC">
        <w:rPr>
          <w:rFonts w:ascii="Liberation Serif" w:hAnsi="Liberation Serif"/>
          <w:sz w:val="24"/>
          <w:szCs w:val="24"/>
          <w:lang w:eastAsia="ar-SA"/>
        </w:rPr>
        <w:t>) годовой размер арендной платы устанавливается:</w:t>
      </w:r>
      <w:proofErr w:type="gramEnd"/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- 2,0 процента кадастровой стоимости земельного участка;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- 1,5 процента кадастровой стоимости земельного участка, изъятого из оборота или ограниченного в обороте;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- в отношении земельного участка из земель сельскохозяйственного назначения в соответствии с пунктом 3 Порядка, но не более 0,3 процента кадастровой стоимости земельного участка.</w:t>
      </w:r>
    </w:p>
    <w:p w:rsid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7. </w:t>
      </w: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 xml:space="preserve">Годовой размер арендной платы определяется в размере земельного налога при заключении договора аренды земельного участка в случаях, указанных в пункте 5 статьи 39-7 Земельного кодекса Российской Федерации, а также в случае предоставления земельного участка членам садоводческого, огороднического или дачного некоммерческого объединения граждан или этому объединению в аренду в соответствии с пунктом 2-7 статьи 3 Федерального закона </w:t>
      </w:r>
      <w:r w:rsidR="003342F5">
        <w:rPr>
          <w:rFonts w:ascii="Liberation Serif" w:hAnsi="Liberation Serif"/>
          <w:sz w:val="24"/>
          <w:szCs w:val="24"/>
          <w:lang w:eastAsia="ar-SA"/>
        </w:rPr>
        <w:t>«</w:t>
      </w:r>
      <w:r w:rsidRPr="00075ACC">
        <w:rPr>
          <w:rFonts w:ascii="Liberation Serif" w:hAnsi="Liberation Serif"/>
          <w:sz w:val="24"/>
          <w:szCs w:val="24"/>
          <w:lang w:eastAsia="ar-SA"/>
        </w:rPr>
        <w:t>О введении в действие</w:t>
      </w:r>
      <w:proofErr w:type="gram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Земельно</w:t>
      </w:r>
      <w:r w:rsidR="003342F5">
        <w:rPr>
          <w:rFonts w:ascii="Liberation Serif" w:hAnsi="Liberation Serif"/>
          <w:sz w:val="24"/>
          <w:szCs w:val="24"/>
          <w:lang w:eastAsia="ar-SA"/>
        </w:rPr>
        <w:t>го кодекса Российской Федерации»</w:t>
      </w:r>
      <w:r w:rsidRPr="00075ACC">
        <w:rPr>
          <w:rFonts w:ascii="Liberation Serif" w:hAnsi="Liberation Serif"/>
          <w:sz w:val="24"/>
          <w:szCs w:val="24"/>
          <w:lang w:eastAsia="ar-SA"/>
        </w:rPr>
        <w:t>.</w:t>
      </w:r>
    </w:p>
    <w:p w:rsidR="00E54D3E" w:rsidRPr="00436C93" w:rsidRDefault="00DA5F57" w:rsidP="00436C93">
      <w:pPr>
        <w:widowControl/>
        <w:adjustRightInd w:val="0"/>
        <w:ind w:firstLine="53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</w:rPr>
        <w:t>8.</w:t>
      </w:r>
      <w:r w:rsidR="00E54D3E" w:rsidRPr="00436C93">
        <w:rPr>
          <w:rFonts w:ascii="Liberation Serif" w:eastAsiaTheme="minorHAnsi" w:hAnsi="Liberation Serif" w:cs="Liberation Serif"/>
          <w:sz w:val="24"/>
          <w:szCs w:val="24"/>
        </w:rPr>
        <w:t xml:space="preserve"> Годовой размер арендной платы за земельные участки, предоставленные для реализации масштабных инвестиционных проектов, определяется в размере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E54D3E" w:rsidRDefault="00DA5F57" w:rsidP="00436C93">
      <w:pPr>
        <w:widowControl/>
        <w:adjustRightInd w:val="0"/>
        <w:ind w:firstLine="53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</w:rPr>
        <w:t>9</w:t>
      </w:r>
      <w:r w:rsidR="00E54D3E" w:rsidRPr="00436C93">
        <w:rPr>
          <w:rFonts w:ascii="Liberation Serif" w:eastAsiaTheme="minorHAnsi" w:hAnsi="Liberation Serif" w:cs="Liberation Serif"/>
          <w:sz w:val="24"/>
          <w:szCs w:val="24"/>
        </w:rPr>
        <w:t xml:space="preserve">. </w:t>
      </w:r>
      <w:proofErr w:type="gramStart"/>
      <w:r w:rsidR="00E54D3E" w:rsidRPr="00436C93">
        <w:rPr>
          <w:rFonts w:ascii="Liberation Serif" w:eastAsiaTheme="minorHAnsi" w:hAnsi="Liberation Serif" w:cs="Liberation Serif"/>
          <w:sz w:val="24"/>
          <w:szCs w:val="24"/>
        </w:rPr>
        <w:t xml:space="preserve">Годовой размер арендной платы за земельные участки, предоставленные в 2022 году в целях осуществления деятельности по производству продукции, необходимой для обеспечения </w:t>
      </w:r>
      <w:proofErr w:type="spellStart"/>
      <w:r w:rsidR="00E54D3E" w:rsidRPr="00436C93">
        <w:rPr>
          <w:rFonts w:ascii="Liberation Serif" w:eastAsiaTheme="minorHAnsi" w:hAnsi="Liberation Serif" w:cs="Liberation Serif"/>
          <w:sz w:val="24"/>
          <w:szCs w:val="24"/>
        </w:rPr>
        <w:t>импортозамещения</w:t>
      </w:r>
      <w:proofErr w:type="spellEnd"/>
      <w:r w:rsidR="00E54D3E" w:rsidRPr="00436C93">
        <w:rPr>
          <w:rFonts w:ascii="Liberation Serif" w:eastAsiaTheme="minorHAnsi" w:hAnsi="Liberation Serif" w:cs="Liberation Serif"/>
          <w:sz w:val="24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организаций, определяется в размере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  <w:proofErr w:type="gramEnd"/>
    </w:p>
    <w:p w:rsidR="00075ACC" w:rsidRPr="00075ACC" w:rsidRDefault="00DA5F57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10</w:t>
      </w:r>
      <w:r w:rsidR="00075ACC" w:rsidRPr="00075ACC">
        <w:rPr>
          <w:rFonts w:ascii="Liberation Serif" w:hAnsi="Liberation Serif"/>
          <w:sz w:val="24"/>
          <w:szCs w:val="24"/>
          <w:lang w:eastAsia="ar-SA"/>
        </w:rPr>
        <w:t xml:space="preserve">. В случае предоставления земельного участка в аренду в соответствии с пунктом 15 статьи 3 Федерального закона </w:t>
      </w:r>
      <w:r w:rsidR="003342F5">
        <w:rPr>
          <w:rFonts w:ascii="Liberation Serif" w:hAnsi="Liberation Serif"/>
          <w:sz w:val="24"/>
          <w:szCs w:val="24"/>
          <w:lang w:eastAsia="ar-SA"/>
        </w:rPr>
        <w:t>«</w:t>
      </w:r>
      <w:r w:rsidR="00075ACC" w:rsidRPr="00075ACC">
        <w:rPr>
          <w:rFonts w:ascii="Liberation Serif" w:hAnsi="Liberation Serif"/>
          <w:sz w:val="24"/>
          <w:szCs w:val="24"/>
          <w:lang w:eastAsia="ar-SA"/>
        </w:rPr>
        <w:t>О введении в действие Земельно</w:t>
      </w:r>
      <w:r w:rsidR="003342F5">
        <w:rPr>
          <w:rFonts w:ascii="Liberation Serif" w:hAnsi="Liberation Serif"/>
          <w:sz w:val="24"/>
          <w:szCs w:val="24"/>
          <w:lang w:eastAsia="ar-SA"/>
        </w:rPr>
        <w:t>го кодекса Российской Федерации»</w:t>
      </w:r>
      <w:bookmarkStart w:id="3" w:name="_GoBack"/>
      <w:bookmarkEnd w:id="3"/>
      <w:r w:rsidR="00075ACC" w:rsidRPr="00075ACC">
        <w:rPr>
          <w:rFonts w:ascii="Liberation Serif" w:hAnsi="Liberation Serif"/>
          <w:sz w:val="24"/>
          <w:szCs w:val="24"/>
          <w:lang w:eastAsia="ar-SA"/>
        </w:rPr>
        <w:t xml:space="preserve"> годовой размер арендной платы за использование земельных участков </w:t>
      </w:r>
      <w:r w:rsidR="00075ACC" w:rsidRPr="00075ACC">
        <w:rPr>
          <w:rFonts w:ascii="Liberation Serif" w:hAnsi="Liberation Serif"/>
          <w:sz w:val="24"/>
          <w:szCs w:val="24"/>
          <w:lang w:eastAsia="ar-SA"/>
        </w:rPr>
        <w:lastRenderedPageBreak/>
        <w:t>устанавливается в размере: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- 2,5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>с даты заключения</w:t>
      </w:r>
      <w:proofErr w:type="gram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договора аренды земельного участка;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 xml:space="preserve">- 5,0 процентов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075ACC">
        <w:rPr>
          <w:rFonts w:ascii="Liberation Serif" w:hAnsi="Liberation Serif"/>
          <w:sz w:val="24"/>
          <w:szCs w:val="24"/>
          <w:lang w:eastAsia="ar-SA"/>
        </w:rPr>
        <w:t>с даты заключения</w:t>
      </w:r>
      <w:proofErr w:type="gramEnd"/>
      <w:r w:rsidRPr="00075ACC">
        <w:rPr>
          <w:rFonts w:ascii="Liberation Serif" w:hAnsi="Liberation Serif"/>
          <w:sz w:val="24"/>
          <w:szCs w:val="24"/>
          <w:lang w:eastAsia="ar-SA"/>
        </w:rPr>
        <w:t xml:space="preserve"> договора аренды земельного участка.</w:t>
      </w:r>
    </w:p>
    <w:p w:rsidR="00075ACC" w:rsidRPr="00075ACC" w:rsidRDefault="00DA5F57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11</w:t>
      </w:r>
      <w:r w:rsidR="00075ACC" w:rsidRPr="00075ACC">
        <w:rPr>
          <w:rFonts w:ascii="Liberation Serif" w:hAnsi="Liberation Serif"/>
          <w:sz w:val="24"/>
          <w:szCs w:val="24"/>
          <w:lang w:eastAsia="ar-SA"/>
        </w:rPr>
        <w:t>. В случае предоставления земельного участка для размещения объектов, предусмотренных подпунктом 2 статьи 49 Земельного кодекса Российской Федерации, годовой размер арендной платы рассчитывается в соответствии с пунктом 2 Порядка,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1</w:t>
      </w:r>
      <w:r w:rsidR="00DA5F57">
        <w:rPr>
          <w:rFonts w:ascii="Liberation Serif" w:hAnsi="Liberation Serif"/>
          <w:sz w:val="24"/>
          <w:szCs w:val="24"/>
          <w:lang w:eastAsia="ar-SA"/>
        </w:rPr>
        <w:t>2</w:t>
      </w:r>
      <w:r w:rsidRPr="00075ACC">
        <w:rPr>
          <w:rFonts w:ascii="Liberation Serif" w:hAnsi="Liberation Serif"/>
          <w:sz w:val="24"/>
          <w:szCs w:val="24"/>
          <w:lang w:eastAsia="ar-SA"/>
        </w:rPr>
        <w:t>. В случае использования земельного участка не в соответствии с целью его предоставления, указанной в договоре аренды, годовой размер арендной платы рассчитывается в соответствии с пунктом 2 Порядка с применением повышающего коэффициента 25.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bookmarkStart w:id="4" w:name="P118"/>
      <w:bookmarkEnd w:id="4"/>
      <w:r w:rsidRPr="00075ACC">
        <w:rPr>
          <w:rFonts w:ascii="Liberation Serif" w:hAnsi="Liberation Serif"/>
          <w:sz w:val="24"/>
          <w:szCs w:val="24"/>
          <w:lang w:eastAsia="ar-SA"/>
        </w:rPr>
        <w:t>1</w:t>
      </w:r>
      <w:r w:rsidR="00DA5F57">
        <w:rPr>
          <w:rFonts w:ascii="Liberation Serif" w:hAnsi="Liberation Serif"/>
          <w:sz w:val="24"/>
          <w:szCs w:val="24"/>
          <w:lang w:eastAsia="ar-SA"/>
        </w:rPr>
        <w:t>3</w:t>
      </w:r>
      <w:r w:rsidRPr="00075ACC">
        <w:rPr>
          <w:rFonts w:ascii="Liberation Serif" w:hAnsi="Liberation Serif"/>
          <w:sz w:val="24"/>
          <w:szCs w:val="24"/>
          <w:lang w:eastAsia="ar-SA"/>
        </w:rPr>
        <w:t>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1</w:t>
      </w:r>
      <w:r w:rsidR="00DA5F57">
        <w:rPr>
          <w:rFonts w:ascii="Liberation Serif" w:hAnsi="Liberation Serif"/>
          <w:sz w:val="24"/>
          <w:szCs w:val="24"/>
          <w:lang w:eastAsia="ar-SA"/>
        </w:rPr>
        <w:t>4</w:t>
      </w:r>
      <w:r w:rsidRPr="00075ACC">
        <w:rPr>
          <w:rFonts w:ascii="Liberation Serif" w:hAnsi="Liberation Serif"/>
          <w:sz w:val="24"/>
          <w:szCs w:val="24"/>
          <w:lang w:eastAsia="ar-SA"/>
        </w:rPr>
        <w:t>. Договором аренды земельного участка, в соответствии с которым годовой размер арендной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11 Порядка, не проводится.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1</w:t>
      </w:r>
      <w:r w:rsidR="00DA5F57">
        <w:rPr>
          <w:rFonts w:ascii="Liberation Serif" w:hAnsi="Liberation Serif"/>
          <w:sz w:val="24"/>
          <w:szCs w:val="24"/>
          <w:lang w:eastAsia="ar-SA"/>
        </w:rPr>
        <w:t>5</w:t>
      </w:r>
      <w:r w:rsidRPr="00075ACC">
        <w:rPr>
          <w:rFonts w:ascii="Liberation Serif" w:hAnsi="Liberation Serif"/>
          <w:sz w:val="24"/>
          <w:szCs w:val="24"/>
          <w:lang w:eastAsia="ar-SA"/>
        </w:rPr>
        <w:t>.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075ACC" w:rsidRPr="00075ACC" w:rsidRDefault="00075ACC" w:rsidP="00075ACC">
      <w:pPr>
        <w:suppressAutoHyphens/>
        <w:autoSpaceDN/>
        <w:ind w:firstLine="426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75ACC">
        <w:rPr>
          <w:rFonts w:ascii="Liberation Serif" w:hAnsi="Liberation Serif"/>
          <w:sz w:val="24"/>
          <w:szCs w:val="24"/>
          <w:lang w:eastAsia="ar-SA"/>
        </w:rPr>
        <w:t>1</w:t>
      </w:r>
      <w:r w:rsidR="00DA5F57">
        <w:rPr>
          <w:rFonts w:ascii="Liberation Serif" w:hAnsi="Liberation Serif"/>
          <w:sz w:val="24"/>
          <w:szCs w:val="24"/>
          <w:lang w:eastAsia="ar-SA"/>
        </w:rPr>
        <w:t>6</w:t>
      </w:r>
      <w:r w:rsidRPr="00075ACC">
        <w:rPr>
          <w:rFonts w:ascii="Liberation Serif" w:hAnsi="Liberation Serif"/>
          <w:sz w:val="24"/>
          <w:szCs w:val="24"/>
          <w:lang w:eastAsia="ar-SA"/>
        </w:rPr>
        <w:t>. Порядок, условия и сроки внесения арендной платы за использование земельных участков устанавливаются договором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p w:rsidR="00075ACC" w:rsidRDefault="00075ACC" w:rsidP="00B3297B">
      <w:pPr>
        <w:pStyle w:val="a3"/>
        <w:tabs>
          <w:tab w:val="left" w:pos="7740"/>
        </w:tabs>
        <w:ind w:left="0" w:firstLine="0"/>
        <w:rPr>
          <w:rFonts w:ascii="Liberation Serif" w:hAnsi="Liberation Serif"/>
          <w:sz w:val="24"/>
          <w:szCs w:val="24"/>
        </w:rPr>
      </w:pPr>
    </w:p>
    <w:sectPr w:rsidR="00075ACC" w:rsidSect="005F671D">
      <w:pgSz w:w="11910" w:h="16840"/>
      <w:pgMar w:top="993" w:right="711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shd w:val="clear" w:color="auto" w:fill="auto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3">
    <w:nsid w:val="11C9784C"/>
    <w:multiLevelType w:val="multilevel"/>
    <w:tmpl w:val="B78AA18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9A18F4"/>
    <w:multiLevelType w:val="hybridMultilevel"/>
    <w:tmpl w:val="C7FE1036"/>
    <w:lvl w:ilvl="0" w:tplc="5FC0B8B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7E69F2"/>
    <w:multiLevelType w:val="hybridMultilevel"/>
    <w:tmpl w:val="98CC4B6A"/>
    <w:lvl w:ilvl="0" w:tplc="715064E2">
      <w:start w:val="1"/>
      <w:numFmt w:val="decimal"/>
      <w:lvlText w:val="%1."/>
      <w:lvlJc w:val="left"/>
      <w:pPr>
        <w:ind w:left="102" w:hanging="552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6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4D6568D4"/>
    <w:multiLevelType w:val="hybridMultilevel"/>
    <w:tmpl w:val="50EA9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9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10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53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997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2944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3890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4837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5784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6730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7677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8624" w:hanging="34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2B72"/>
    <w:rsid w:val="00020AFE"/>
    <w:rsid w:val="0006124A"/>
    <w:rsid w:val="00067D99"/>
    <w:rsid w:val="00075ACC"/>
    <w:rsid w:val="00076185"/>
    <w:rsid w:val="00076CED"/>
    <w:rsid w:val="0008491F"/>
    <w:rsid w:val="000A3CAA"/>
    <w:rsid w:val="000B3057"/>
    <w:rsid w:val="000D13C7"/>
    <w:rsid w:val="000F728E"/>
    <w:rsid w:val="000F7E7E"/>
    <w:rsid w:val="001073E0"/>
    <w:rsid w:val="00113E9B"/>
    <w:rsid w:val="00147877"/>
    <w:rsid w:val="0015737E"/>
    <w:rsid w:val="001B26F2"/>
    <w:rsid w:val="001C7145"/>
    <w:rsid w:val="00234471"/>
    <w:rsid w:val="00236E28"/>
    <w:rsid w:val="00251991"/>
    <w:rsid w:val="00264CD6"/>
    <w:rsid w:val="00267B21"/>
    <w:rsid w:val="002A37B5"/>
    <w:rsid w:val="002F68A9"/>
    <w:rsid w:val="00306F09"/>
    <w:rsid w:val="003342F5"/>
    <w:rsid w:val="003647E6"/>
    <w:rsid w:val="003844EE"/>
    <w:rsid w:val="003C7BC0"/>
    <w:rsid w:val="003D0A7F"/>
    <w:rsid w:val="003D5E48"/>
    <w:rsid w:val="003E2CE3"/>
    <w:rsid w:val="00436C93"/>
    <w:rsid w:val="004411E5"/>
    <w:rsid w:val="00461E0E"/>
    <w:rsid w:val="0047468E"/>
    <w:rsid w:val="0048656C"/>
    <w:rsid w:val="004A069A"/>
    <w:rsid w:val="004A6B39"/>
    <w:rsid w:val="004A6CE8"/>
    <w:rsid w:val="004C4765"/>
    <w:rsid w:val="004C4A0E"/>
    <w:rsid w:val="004E2999"/>
    <w:rsid w:val="00503BCF"/>
    <w:rsid w:val="00550792"/>
    <w:rsid w:val="00561364"/>
    <w:rsid w:val="005825D4"/>
    <w:rsid w:val="0058417A"/>
    <w:rsid w:val="00585E62"/>
    <w:rsid w:val="00594604"/>
    <w:rsid w:val="005A13A2"/>
    <w:rsid w:val="005C1A3C"/>
    <w:rsid w:val="005C4C18"/>
    <w:rsid w:val="005F671D"/>
    <w:rsid w:val="006143EE"/>
    <w:rsid w:val="00640277"/>
    <w:rsid w:val="0064699D"/>
    <w:rsid w:val="00646FD3"/>
    <w:rsid w:val="00650A93"/>
    <w:rsid w:val="00672545"/>
    <w:rsid w:val="0068749E"/>
    <w:rsid w:val="006A4F8C"/>
    <w:rsid w:val="006A7C97"/>
    <w:rsid w:val="006B6432"/>
    <w:rsid w:val="006D30E7"/>
    <w:rsid w:val="00700372"/>
    <w:rsid w:val="0072692D"/>
    <w:rsid w:val="0073145A"/>
    <w:rsid w:val="007511F3"/>
    <w:rsid w:val="00755826"/>
    <w:rsid w:val="00767253"/>
    <w:rsid w:val="00767428"/>
    <w:rsid w:val="00774A81"/>
    <w:rsid w:val="007864DE"/>
    <w:rsid w:val="007F3FC6"/>
    <w:rsid w:val="008208A7"/>
    <w:rsid w:val="00822BDF"/>
    <w:rsid w:val="00824DBE"/>
    <w:rsid w:val="00830485"/>
    <w:rsid w:val="008324E6"/>
    <w:rsid w:val="00844937"/>
    <w:rsid w:val="00847243"/>
    <w:rsid w:val="00852B72"/>
    <w:rsid w:val="00867BE9"/>
    <w:rsid w:val="00876920"/>
    <w:rsid w:val="008904FE"/>
    <w:rsid w:val="00896C72"/>
    <w:rsid w:val="008C1D2E"/>
    <w:rsid w:val="008D3937"/>
    <w:rsid w:val="008F05A7"/>
    <w:rsid w:val="008F78E1"/>
    <w:rsid w:val="0091199B"/>
    <w:rsid w:val="009275CC"/>
    <w:rsid w:val="00927FA4"/>
    <w:rsid w:val="00971990"/>
    <w:rsid w:val="00994A54"/>
    <w:rsid w:val="009A571E"/>
    <w:rsid w:val="009B549C"/>
    <w:rsid w:val="009C28C8"/>
    <w:rsid w:val="00A003BA"/>
    <w:rsid w:val="00A26994"/>
    <w:rsid w:val="00A33683"/>
    <w:rsid w:val="00A36D62"/>
    <w:rsid w:val="00A55A9E"/>
    <w:rsid w:val="00A667C2"/>
    <w:rsid w:val="00A8626C"/>
    <w:rsid w:val="00A95503"/>
    <w:rsid w:val="00A97A8A"/>
    <w:rsid w:val="00AD1856"/>
    <w:rsid w:val="00AE405C"/>
    <w:rsid w:val="00B02CBC"/>
    <w:rsid w:val="00B2410D"/>
    <w:rsid w:val="00B3297B"/>
    <w:rsid w:val="00B472FD"/>
    <w:rsid w:val="00B4730A"/>
    <w:rsid w:val="00B50EB5"/>
    <w:rsid w:val="00B528C2"/>
    <w:rsid w:val="00B8213C"/>
    <w:rsid w:val="00B87548"/>
    <w:rsid w:val="00BB233F"/>
    <w:rsid w:val="00BF1B7A"/>
    <w:rsid w:val="00BF7BA9"/>
    <w:rsid w:val="00C5537C"/>
    <w:rsid w:val="00C57B4F"/>
    <w:rsid w:val="00C57EB0"/>
    <w:rsid w:val="00CA49CB"/>
    <w:rsid w:val="00CA5896"/>
    <w:rsid w:val="00CB4B4D"/>
    <w:rsid w:val="00CE4DE1"/>
    <w:rsid w:val="00CF7AA7"/>
    <w:rsid w:val="00D065E3"/>
    <w:rsid w:val="00D2172F"/>
    <w:rsid w:val="00D26AD3"/>
    <w:rsid w:val="00D72BB0"/>
    <w:rsid w:val="00D93171"/>
    <w:rsid w:val="00DA5F57"/>
    <w:rsid w:val="00DB1591"/>
    <w:rsid w:val="00DB433E"/>
    <w:rsid w:val="00DC27EB"/>
    <w:rsid w:val="00DE7DDA"/>
    <w:rsid w:val="00E11760"/>
    <w:rsid w:val="00E36DA7"/>
    <w:rsid w:val="00E52050"/>
    <w:rsid w:val="00E54D3E"/>
    <w:rsid w:val="00E57F4A"/>
    <w:rsid w:val="00E83114"/>
    <w:rsid w:val="00EA6F80"/>
    <w:rsid w:val="00EC3169"/>
    <w:rsid w:val="00EE1EE6"/>
    <w:rsid w:val="00EE1F1A"/>
    <w:rsid w:val="00EF04AF"/>
    <w:rsid w:val="00F87B6C"/>
    <w:rsid w:val="00F9582B"/>
    <w:rsid w:val="00FB5F57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3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233F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33F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BB233F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qFormat/>
    <w:rsid w:val="00BB233F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BB233F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FontStyle20">
    <w:name w:val="Font Style20"/>
    <w:rsid w:val="008208A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208A7"/>
    <w:pPr>
      <w:suppressAutoHyphens/>
      <w:autoSpaceDN/>
      <w:spacing w:line="280" w:lineRule="exact"/>
      <w:ind w:firstLine="24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8208A7"/>
    <w:pPr>
      <w:suppressAutoHyphens/>
      <w:autoSpaceDN/>
      <w:spacing w:line="278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8208A7"/>
    <w:pPr>
      <w:suppressAutoHyphens/>
      <w:autoSpaceDN/>
      <w:spacing w:line="278" w:lineRule="exact"/>
      <w:ind w:firstLine="758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8208A7"/>
    <w:pPr>
      <w:suppressAutoHyphens/>
      <w:autoSpaceDN/>
      <w:spacing w:line="277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8208A7"/>
    <w:pPr>
      <w:suppressAutoHyphens/>
      <w:autoSpaceDN/>
      <w:spacing w:line="274" w:lineRule="exact"/>
      <w:ind w:firstLine="610"/>
      <w:jc w:val="both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208A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8A7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lang w:val="en-US"/>
    </w:rPr>
  </w:style>
  <w:style w:type="paragraph" w:styleId="a9">
    <w:name w:val="Normal (Web)"/>
    <w:basedOn w:val="a"/>
    <w:rsid w:val="00767253"/>
    <w:pPr>
      <w:suppressAutoHyphens/>
      <w:autoSpaceDE/>
      <w:autoSpaceDN/>
      <w:spacing w:before="280" w:after="119"/>
    </w:pPr>
    <w:rPr>
      <w:rFonts w:ascii="Arial" w:eastAsia="Lucida Sans Unicode" w:hAnsi="Arial"/>
      <w:color w:val="000000"/>
      <w:kern w:val="1"/>
      <w:sz w:val="20"/>
      <w:szCs w:val="24"/>
      <w:lang w:eastAsia="ar-SA"/>
    </w:rPr>
  </w:style>
  <w:style w:type="paragraph" w:customStyle="1" w:styleId="ConsPlusTitle">
    <w:name w:val="ConsPlusTitle"/>
    <w:rsid w:val="003844EE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FontStyle20">
    <w:name w:val="Font Style20"/>
    <w:rsid w:val="008208A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208A7"/>
    <w:pPr>
      <w:suppressAutoHyphens/>
      <w:autoSpaceDN/>
      <w:spacing w:line="280" w:lineRule="exact"/>
      <w:ind w:firstLine="24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8208A7"/>
    <w:pPr>
      <w:suppressAutoHyphens/>
      <w:autoSpaceDN/>
      <w:spacing w:line="278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8208A7"/>
    <w:pPr>
      <w:suppressAutoHyphens/>
      <w:autoSpaceDN/>
      <w:spacing w:line="278" w:lineRule="exact"/>
      <w:ind w:firstLine="758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8208A7"/>
    <w:pPr>
      <w:suppressAutoHyphens/>
      <w:autoSpaceDN/>
      <w:spacing w:line="277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15">
    <w:name w:val="Style15"/>
    <w:basedOn w:val="a"/>
    <w:rsid w:val="008208A7"/>
    <w:pPr>
      <w:suppressAutoHyphens/>
      <w:autoSpaceDN/>
      <w:spacing w:line="274" w:lineRule="exact"/>
      <w:ind w:firstLine="610"/>
      <w:jc w:val="both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208A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8A7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lang w:val="en-US"/>
    </w:rPr>
  </w:style>
  <w:style w:type="paragraph" w:styleId="a9">
    <w:name w:val="Normal (Web)"/>
    <w:basedOn w:val="a"/>
    <w:rsid w:val="00767253"/>
    <w:pPr>
      <w:suppressAutoHyphens/>
      <w:autoSpaceDE/>
      <w:autoSpaceDN/>
      <w:spacing w:before="280" w:after="119"/>
    </w:pPr>
    <w:rPr>
      <w:rFonts w:ascii="Arial" w:eastAsia="Lucida Sans Unicode" w:hAnsi="Arial"/>
      <w:color w:val="000000"/>
      <w:kern w:val="1"/>
      <w:sz w:val="20"/>
      <w:szCs w:val="24"/>
      <w:lang w:eastAsia="ar-SA"/>
    </w:rPr>
  </w:style>
  <w:style w:type="paragraph" w:customStyle="1" w:styleId="ConsPlusTitle">
    <w:name w:val="ConsPlusTitle"/>
    <w:rsid w:val="003844EE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14</cp:revision>
  <cp:lastPrinted>2022-09-29T11:12:00Z</cp:lastPrinted>
  <dcterms:created xsi:type="dcterms:W3CDTF">2022-09-17T04:27:00Z</dcterms:created>
  <dcterms:modified xsi:type="dcterms:W3CDTF">2022-10-14T06:24:00Z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