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9" w:rsidRDefault="00BA3C79" w:rsidP="00D33D41">
      <w:pPr>
        <w:spacing w:after="0" w:line="240" w:lineRule="auto"/>
        <w:ind w:right="34"/>
        <w:rPr>
          <w:rFonts w:ascii="Liberation Serif" w:eastAsia="Times New Roman" w:hAnsi="Liberation Serif" w:cs="Times New Roman"/>
          <w:bCs/>
          <w:sz w:val="24"/>
          <w:szCs w:val="20"/>
        </w:rPr>
      </w:pPr>
      <w:r>
        <w:rPr>
          <w:rFonts w:ascii="Liberation Serif" w:eastAsia="Times New Roman" w:hAnsi="Liberation Serif" w:cs="Times New Roman"/>
          <w:bCs/>
          <w:sz w:val="24"/>
          <w:szCs w:val="20"/>
        </w:rPr>
        <w:t xml:space="preserve">                                                        </w:t>
      </w:r>
      <w:r w:rsidR="00303665">
        <w:rPr>
          <w:rFonts w:ascii="Liberation Serif" w:eastAsia="Times New Roman" w:hAnsi="Liberation Serif" w:cs="Times New Roman"/>
          <w:bCs/>
          <w:sz w:val="24"/>
          <w:szCs w:val="20"/>
        </w:rPr>
        <w:t xml:space="preserve">          </w:t>
      </w:r>
      <w:r w:rsidR="00D33D41">
        <w:rPr>
          <w:rFonts w:ascii="Liberation Serif" w:eastAsia="Times New Roman" w:hAnsi="Liberation Serif" w:cs="Times New Roman"/>
          <w:bCs/>
          <w:sz w:val="24"/>
          <w:szCs w:val="20"/>
        </w:rPr>
        <w:t xml:space="preserve">    </w:t>
      </w:r>
      <w:r w:rsidR="00303665">
        <w:rPr>
          <w:rFonts w:ascii="Liberation Serif" w:eastAsia="Times New Roman" w:hAnsi="Liberation Serif" w:cs="Times New Roman"/>
          <w:bCs/>
          <w:sz w:val="24"/>
          <w:szCs w:val="20"/>
        </w:rPr>
        <w:t xml:space="preserve"> </w:t>
      </w:r>
      <w:r>
        <w:rPr>
          <w:rFonts w:ascii="Liberation Serif" w:eastAsia="Times New Roman" w:hAnsi="Liberation Serif" w:cs="Times New Roman"/>
          <w:bCs/>
          <w:sz w:val="24"/>
          <w:szCs w:val="20"/>
        </w:rPr>
        <w:t xml:space="preserve">      </w:t>
      </w:r>
      <w:r>
        <w:rPr>
          <w:rFonts w:ascii="Liberation Serif" w:eastAsia="Times New Roman" w:hAnsi="Liberation Serif" w:cs="Times New Roman"/>
          <w:noProof/>
          <w:sz w:val="24"/>
          <w:szCs w:val="20"/>
        </w:rPr>
        <w:drawing>
          <wp:inline distT="0" distB="0" distL="0" distR="0">
            <wp:extent cx="381000" cy="47625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79" w:rsidRDefault="00BA3C79" w:rsidP="00BA3C7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Российская Федерация</w:t>
      </w:r>
    </w:p>
    <w:p w:rsidR="00BA3C79" w:rsidRDefault="00BA3C79" w:rsidP="00BA3C7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Курганская область</w:t>
      </w:r>
    </w:p>
    <w:p w:rsidR="00BA3C79" w:rsidRDefault="00BA3C79" w:rsidP="00BA3C7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Дума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Каргапольского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округа</w:t>
      </w:r>
    </w:p>
    <w:p w:rsidR="00BA3C79" w:rsidRDefault="00BA3C79" w:rsidP="00BA3C7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BA3C79" w:rsidRDefault="00BA3C79" w:rsidP="00BA3C7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Р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Е Ш Е Н И Е</w:t>
      </w:r>
    </w:p>
    <w:p w:rsidR="00BA3C79" w:rsidRDefault="00BA3C79" w:rsidP="00BA3C7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303665">
        <w:rPr>
          <w:rFonts w:ascii="Liberation Serif" w:eastAsia="Times New Roman" w:hAnsi="Liberation Serif" w:cs="Times New Roman"/>
          <w:sz w:val="24"/>
          <w:szCs w:val="24"/>
        </w:rPr>
        <w:t>04.07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.2023 г. № </w:t>
      </w:r>
      <w:r w:rsidR="00407F97">
        <w:rPr>
          <w:rFonts w:ascii="Liberation Serif" w:eastAsia="Times New Roman" w:hAnsi="Liberation Serif" w:cs="Times New Roman"/>
          <w:sz w:val="24"/>
          <w:szCs w:val="24"/>
        </w:rPr>
        <w:t>316</w:t>
      </w:r>
    </w:p>
    <w:p w:rsidR="00BA3C79" w:rsidRDefault="00BA3C79" w:rsidP="00BA3C7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р.п. Каргаполье</w:t>
      </w:r>
    </w:p>
    <w:p w:rsidR="00BA3C79" w:rsidRDefault="00BA3C79" w:rsidP="00BA3C79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:rsidR="00BA3C79" w:rsidRPr="00BA3C79" w:rsidRDefault="00BA3C79" w:rsidP="00BA3C7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A3C79">
        <w:rPr>
          <w:rFonts w:ascii="Liberation Serif" w:eastAsia="Times New Roman" w:hAnsi="Liberation Serif" w:cs="Times New Roman"/>
          <w:b/>
          <w:sz w:val="24"/>
          <w:szCs w:val="24"/>
        </w:rPr>
        <w:t xml:space="preserve">О внесении изменений и дополнений в Устав </w:t>
      </w:r>
      <w:proofErr w:type="spellStart"/>
      <w:r w:rsidRPr="00BA3C79">
        <w:rPr>
          <w:rFonts w:ascii="Liberation Serif" w:eastAsia="Times New Roman" w:hAnsi="Liberation Serif" w:cs="Times New Roman"/>
          <w:b/>
          <w:sz w:val="24"/>
          <w:szCs w:val="24"/>
        </w:rPr>
        <w:t>Каргапольского</w:t>
      </w:r>
      <w:proofErr w:type="spellEnd"/>
      <w:r w:rsidRPr="00BA3C79">
        <w:rPr>
          <w:rFonts w:ascii="Liberation Serif" w:eastAsia="Times New Roman" w:hAnsi="Liberation Serif" w:cs="Times New Roman"/>
          <w:b/>
          <w:sz w:val="24"/>
          <w:szCs w:val="24"/>
        </w:rPr>
        <w:t xml:space="preserve"> муниципального округа </w:t>
      </w:r>
    </w:p>
    <w:p w:rsidR="00BA3C79" w:rsidRPr="00BA3C79" w:rsidRDefault="00BA3C79" w:rsidP="00BA3C7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A3C79">
        <w:rPr>
          <w:rFonts w:ascii="Liberation Serif" w:eastAsia="Times New Roman" w:hAnsi="Liberation Serif" w:cs="Times New Roman"/>
          <w:b/>
          <w:sz w:val="24"/>
          <w:szCs w:val="24"/>
        </w:rPr>
        <w:t xml:space="preserve">Курганской области </w:t>
      </w:r>
    </w:p>
    <w:p w:rsidR="00BA3C79" w:rsidRDefault="00BA3C79" w:rsidP="00BA3C79">
      <w:pPr>
        <w:spacing w:after="0" w:line="240" w:lineRule="auto"/>
        <w:ind w:firstLine="360"/>
        <w:rPr>
          <w:rFonts w:ascii="Liberation Serif" w:eastAsia="Times New Roman" w:hAnsi="Liberation Serif" w:cs="Times New Roman"/>
          <w:sz w:val="16"/>
          <w:szCs w:val="16"/>
        </w:rPr>
      </w:pP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в соответствие с Федеральным законом от 06.02.2023 г. № 12-ФЗ «О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г. № 131-ФЗ «Об общих принципах организации местного самоуправления в Российской Федерации», учитывая рекомендации публичных слушаний по проекту решения  Дума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</w:t>
      </w:r>
      <w:proofErr w:type="gramEnd"/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РЕШИЛА: </w:t>
      </w:r>
    </w:p>
    <w:p w:rsidR="00BA3C79" w:rsidRDefault="00BA3C79" w:rsidP="00BA3C79">
      <w:pPr>
        <w:adjustRightInd w:val="0"/>
        <w:spacing w:after="0" w:line="240" w:lineRule="auto"/>
        <w:ind w:firstLine="284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 Внести в Устав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муниципального округа Курганской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области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следующие изменения: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1.1.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часть 2 статьи 17 изложить в новой редакции следующего содержания:</w:t>
      </w:r>
    </w:p>
    <w:p w:rsidR="00BA3C79" w:rsidRPr="00303665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303665">
        <w:rPr>
          <w:rFonts w:ascii="Liberation Serif" w:hAnsi="Liberation Serif"/>
          <w:color w:val="000000" w:themeColor="text1"/>
          <w:sz w:val="24"/>
          <w:szCs w:val="24"/>
        </w:rPr>
        <w:t xml:space="preserve"> «С</w:t>
      </w:r>
      <w:r w:rsidRPr="00303665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тароста сельского населенного пункта назначается Думой по представлению схода граждан сельского населенного пункта. </w:t>
      </w: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.»;</w:t>
      </w:r>
      <w:proofErr w:type="gramEnd"/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1.2.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часть 3 статьи 17 изложить в новой редакции следующего содержания:</w:t>
      </w:r>
    </w:p>
    <w:p w:rsidR="00BA3C79" w:rsidRPr="00303665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03665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303665"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Думы</w:t>
      </w: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A3C79" w:rsidRPr="00303665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пункта».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1.3. пункт 1 части 4 </w:t>
      </w:r>
      <w:r>
        <w:rPr>
          <w:rFonts w:ascii="Liberation Serif" w:hAnsi="Liberation Serif"/>
          <w:color w:val="000000" w:themeColor="text1"/>
          <w:sz w:val="24"/>
          <w:szCs w:val="24"/>
        </w:rPr>
        <w:t>статьи 17 изложить в новой редакции следующего содержания:</w:t>
      </w:r>
    </w:p>
    <w:p w:rsidR="00BA3C79" w:rsidRPr="00303665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proofErr w:type="gramStart"/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замещающее</w:t>
      </w:r>
      <w:proofErr w:type="gramEnd"/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303665"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Думы</w:t>
      </w: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, осуществляющего свои полномочия на непостоянной основе, или должность муниципальной службы;»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1.4. пункт 11 части 1 статьи 31 изложить в новой редакции следующего содержания:</w:t>
      </w:r>
    </w:p>
    <w:p w:rsidR="00BA3C79" w:rsidRPr="00303665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«в случае отсутствия депутата без уважительных причин на всех заседаниях </w:t>
      </w:r>
      <w:r w:rsidR="00303665"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Думы в течени</w:t>
      </w:r>
      <w:r w:rsidR="00992758">
        <w:rPr>
          <w:rFonts w:ascii="Liberation Serif" w:hAnsi="Liberation Serif" w:cs="Liberation Serif"/>
          <w:color w:val="000000" w:themeColor="text1"/>
          <w:sz w:val="24"/>
          <w:szCs w:val="24"/>
        </w:rPr>
        <w:t>е</w:t>
      </w:r>
      <w:r w:rsidR="00303665"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шести месяцев под</w:t>
      </w: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ряд»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1.5. часть 1 статьи 31 дополнить пунктом 12 следующего содержания:</w:t>
      </w:r>
    </w:p>
    <w:p w:rsidR="00BA3C79" w:rsidRPr="00303665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03665">
        <w:rPr>
          <w:rFonts w:ascii="Liberation Serif" w:hAnsi="Liberation Serif" w:cs="Liberation Serif"/>
          <w:color w:val="000000" w:themeColor="text1"/>
          <w:sz w:val="24"/>
          <w:szCs w:val="24"/>
        </w:rPr>
        <w:t>« в иных случаях установленных федеральным законодательством»</w:t>
      </w:r>
      <w:r w:rsidR="00303665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/>
          <w:color w:val="000000"/>
          <w:sz w:val="24"/>
          <w:szCs w:val="24"/>
        </w:rPr>
        <w:t xml:space="preserve">2. </w:t>
      </w:r>
      <w:r>
        <w:rPr>
          <w:rFonts w:ascii="Liberation Serif" w:hAnsi="Liberation Serif"/>
          <w:bCs/>
          <w:color w:val="000000"/>
          <w:sz w:val="24"/>
          <w:szCs w:val="24"/>
        </w:rPr>
        <w:t>Направить настоящее решение на государственную регистрацию в установленном законодательством порядке.</w:t>
      </w:r>
    </w:p>
    <w:p w:rsidR="00BA3C79" w:rsidRDefault="00BA3C79" w:rsidP="00BA3C79">
      <w:pPr>
        <w:pStyle w:val="a3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3. </w:t>
      </w:r>
      <w:r>
        <w:rPr>
          <w:rFonts w:ascii="Liberation Serif" w:eastAsia="Arial" w:hAnsi="Liberation Serif"/>
          <w:bCs/>
          <w:kern w:val="2"/>
          <w:sz w:val="24"/>
          <w:lang w:eastAsia="hi-IN" w:bidi="hi-IN"/>
        </w:rPr>
        <w:t xml:space="preserve">После государственной регистрации опубликовать настоящее решение в </w:t>
      </w:r>
      <w:r>
        <w:rPr>
          <w:rFonts w:ascii="Liberation Serif" w:hAnsi="Liberation Serif"/>
          <w:color w:val="000000"/>
          <w:sz w:val="24"/>
          <w:szCs w:val="24"/>
        </w:rPr>
        <w:t>газете «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Сельская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правда» </w:t>
      </w:r>
      <w:r>
        <w:rPr>
          <w:rFonts w:ascii="Liberation Serif" w:hAnsi="Liberation Serif"/>
          <w:sz w:val="24"/>
          <w:szCs w:val="24"/>
        </w:rPr>
        <w:t xml:space="preserve">разместить на официальном сайте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4. Настоящее решение вступает в силу после опубликования.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Председатель Думы</w:t>
      </w:r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spellStart"/>
      <w:r>
        <w:rPr>
          <w:rFonts w:ascii="Liberation Serif" w:hAnsi="Liberation Serif"/>
          <w:color w:val="000000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муниципального округа                                                          Е.В.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Кучин</w:t>
      </w:r>
      <w:proofErr w:type="spellEnd"/>
    </w:p>
    <w:p w:rsidR="00BA3C79" w:rsidRDefault="00BA3C79" w:rsidP="00BA3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Глава </w:t>
      </w:r>
    </w:p>
    <w:p w:rsidR="00D33D41" w:rsidRDefault="00BA3C79" w:rsidP="00DE58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color w:val="000000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муниципального округа                                                         Е.Е. Ленков</w:t>
      </w:r>
    </w:p>
    <w:sectPr w:rsidR="00D33D41" w:rsidSect="00D33D4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79"/>
    <w:rsid w:val="00011E40"/>
    <w:rsid w:val="001E0F63"/>
    <w:rsid w:val="00303665"/>
    <w:rsid w:val="00407F97"/>
    <w:rsid w:val="00832700"/>
    <w:rsid w:val="00912893"/>
    <w:rsid w:val="00985AFB"/>
    <w:rsid w:val="00992758"/>
    <w:rsid w:val="00BA3C79"/>
    <w:rsid w:val="00D33D41"/>
    <w:rsid w:val="00DE58AA"/>
    <w:rsid w:val="00F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3C79"/>
    <w:pPr>
      <w:widowControl w:val="0"/>
      <w:autoSpaceDE w:val="0"/>
      <w:autoSpaceDN w:val="0"/>
      <w:spacing w:after="0" w:line="240" w:lineRule="auto"/>
      <w:ind w:left="102" w:right="108" w:firstLine="53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C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6</cp:revision>
  <cp:lastPrinted>2023-07-03T05:00:00Z</cp:lastPrinted>
  <dcterms:created xsi:type="dcterms:W3CDTF">2023-05-18T09:23:00Z</dcterms:created>
  <dcterms:modified xsi:type="dcterms:W3CDTF">2023-07-04T05:58:00Z</dcterms:modified>
</cp:coreProperties>
</file>