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F" w:rsidRDefault="003B5C2F" w:rsidP="003B5C2F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Приложение 2</w:t>
      </w:r>
    </w:p>
    <w:p w:rsidR="003B5C2F" w:rsidRDefault="003B5C2F" w:rsidP="003B5C2F">
      <w:pPr>
        <w:ind w:firstLine="709"/>
        <w:jc w:val="right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к аукционной документации</w:t>
      </w:r>
    </w:p>
    <w:p w:rsidR="003B5C2F" w:rsidRDefault="003B5C2F" w:rsidP="00D81C80">
      <w:pPr>
        <w:pStyle w:val="a3"/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D81C80" w:rsidRPr="00B5408B" w:rsidRDefault="003B5C2F" w:rsidP="00D81C80">
      <w:pPr>
        <w:pStyle w:val="a3"/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Проект д</w:t>
      </w:r>
      <w:r w:rsidR="00D81C80" w:rsidRPr="00B5408B">
        <w:rPr>
          <w:rFonts w:ascii="Liberation Serif" w:hAnsi="Liberation Serif"/>
          <w:b/>
          <w:sz w:val="24"/>
          <w:szCs w:val="24"/>
        </w:rPr>
        <w:t>оговор</w:t>
      </w:r>
      <w:r>
        <w:rPr>
          <w:rFonts w:ascii="Liberation Serif" w:hAnsi="Liberation Serif"/>
          <w:b/>
          <w:sz w:val="24"/>
          <w:szCs w:val="24"/>
        </w:rPr>
        <w:t>а</w:t>
      </w:r>
    </w:p>
    <w:p w:rsidR="00D81C80" w:rsidRDefault="00D81C80" w:rsidP="00D81C80">
      <w:pPr>
        <w:pStyle w:val="22"/>
        <w:shd w:val="clear" w:color="auto" w:fill="auto"/>
        <w:spacing w:after="0"/>
        <w:ind w:left="500"/>
        <w:jc w:val="center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>на размещение нестационарного торгового объекта на терри</w:t>
      </w:r>
      <w:r>
        <w:rPr>
          <w:rFonts w:ascii="Liberation Serif" w:hAnsi="Liberation Serif"/>
          <w:sz w:val="24"/>
          <w:szCs w:val="24"/>
        </w:rPr>
        <w:t>тории</w:t>
      </w:r>
    </w:p>
    <w:p w:rsidR="00D81C80" w:rsidRDefault="00D81C80" w:rsidP="00D81C80">
      <w:pPr>
        <w:pStyle w:val="22"/>
        <w:shd w:val="clear" w:color="auto" w:fill="auto"/>
        <w:spacing w:after="0"/>
        <w:ind w:left="500"/>
        <w:jc w:val="center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 xml:space="preserve">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B5408B">
        <w:rPr>
          <w:rFonts w:ascii="Liberation Serif" w:hAnsi="Liberation Serif"/>
          <w:sz w:val="24"/>
          <w:szCs w:val="24"/>
        </w:rPr>
        <w:t xml:space="preserve"> Курганской области</w:t>
      </w:r>
    </w:p>
    <w:p w:rsidR="00D81C80" w:rsidRPr="00B5408B" w:rsidRDefault="00D81C80" w:rsidP="00D81C80">
      <w:pPr>
        <w:pStyle w:val="22"/>
        <w:shd w:val="clear" w:color="auto" w:fill="auto"/>
        <w:spacing w:after="0"/>
        <w:ind w:left="500"/>
        <w:rPr>
          <w:rFonts w:ascii="Liberation Serif" w:hAnsi="Liberation Serif"/>
          <w:sz w:val="24"/>
          <w:szCs w:val="24"/>
        </w:rPr>
      </w:pPr>
    </w:p>
    <w:p w:rsidR="00D81C80" w:rsidRDefault="00D81C80" w:rsidP="00D81C80">
      <w:pPr>
        <w:pStyle w:val="a3"/>
        <w:tabs>
          <w:tab w:val="left" w:pos="7412"/>
        </w:tabs>
        <w:spacing w:after="0" w:line="230" w:lineRule="exact"/>
        <w:ind w:left="20"/>
        <w:jc w:val="both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>р.п. Каргаполье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«____» _________ 20___г.</w:t>
      </w:r>
    </w:p>
    <w:p w:rsidR="00D81C80" w:rsidRPr="00B5408B" w:rsidRDefault="00D81C80" w:rsidP="00D81C80">
      <w:pPr>
        <w:pStyle w:val="a3"/>
        <w:tabs>
          <w:tab w:val="left" w:pos="7412"/>
        </w:tabs>
        <w:spacing w:after="0" w:line="230" w:lineRule="exact"/>
        <w:ind w:left="20"/>
        <w:jc w:val="both"/>
        <w:rPr>
          <w:rFonts w:ascii="Liberation Serif" w:hAnsi="Liberation Serif"/>
          <w:sz w:val="24"/>
          <w:szCs w:val="24"/>
        </w:rPr>
      </w:pPr>
    </w:p>
    <w:p w:rsidR="00D81C80" w:rsidRDefault="00D81C80" w:rsidP="00D81C80">
      <w:pPr>
        <w:pStyle w:val="a3"/>
        <w:spacing w:after="0"/>
        <w:ind w:left="20" w:firstLine="720"/>
        <w:jc w:val="both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 xml:space="preserve">На основании </w:t>
      </w:r>
      <w:r>
        <w:rPr>
          <w:rFonts w:ascii="Liberation Serif" w:hAnsi="Liberation Serif"/>
          <w:sz w:val="24"/>
          <w:szCs w:val="24"/>
        </w:rPr>
        <w:t>Решения Думы Каргапольского муниципального округа № 176 от 13.10.2022</w:t>
      </w:r>
      <w:r w:rsidRPr="00B5408B">
        <w:rPr>
          <w:rFonts w:ascii="Liberation Serif" w:hAnsi="Liberation Serif"/>
          <w:sz w:val="24"/>
          <w:szCs w:val="24"/>
        </w:rPr>
        <w:t>г</w:t>
      </w:r>
      <w:r>
        <w:rPr>
          <w:rFonts w:ascii="Liberation Serif" w:hAnsi="Liberation Serif"/>
          <w:sz w:val="24"/>
          <w:szCs w:val="24"/>
        </w:rPr>
        <w:t>.  «Об утверждении Положения о порядке размещения нестационарных торговых объектов на территории Каргапольского муниципального округа Курганской области и Порядка проведения аукциона на право заключения договора  на размещение нестационарного торгового объекта на территории Каргапольского муниципального округа Курганской области», Постановления Администрации Каргапольского муниципального округа</w:t>
      </w:r>
      <w:r w:rsidRPr="00B5408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№ 615 от 23.06.2023г. </w:t>
      </w:r>
      <w:r w:rsidRPr="00B5408B">
        <w:rPr>
          <w:rFonts w:ascii="Liberation Serif" w:hAnsi="Liberation Serif"/>
          <w:sz w:val="24"/>
          <w:szCs w:val="24"/>
        </w:rPr>
        <w:t xml:space="preserve">«О предоставлении места на размещение нестационарного торгового объекта по адресу: </w:t>
      </w:r>
      <w:r>
        <w:rPr>
          <w:rFonts w:ascii="Liberation Serif" w:hAnsi="Liberation Serif"/>
          <w:sz w:val="24"/>
          <w:szCs w:val="24"/>
        </w:rPr>
        <w:t>_________________________________</w:t>
      </w:r>
      <w:r w:rsidRPr="00B5408B">
        <w:rPr>
          <w:rFonts w:ascii="Liberation Serif" w:hAnsi="Liberation Serif"/>
          <w:sz w:val="24"/>
          <w:szCs w:val="24"/>
        </w:rPr>
        <w:t xml:space="preserve"> ИП </w:t>
      </w:r>
      <w:r>
        <w:rPr>
          <w:rFonts w:ascii="Liberation Serif" w:hAnsi="Liberation Serif"/>
          <w:sz w:val="24"/>
          <w:szCs w:val="24"/>
        </w:rPr>
        <w:t>________________________</w:t>
      </w:r>
      <w:r w:rsidRPr="00EA7850">
        <w:rPr>
          <w:rFonts w:ascii="Liberation Serif" w:hAnsi="Liberation Serif"/>
          <w:sz w:val="24"/>
          <w:szCs w:val="24"/>
        </w:rPr>
        <w:t>,</w:t>
      </w:r>
      <w:r w:rsidRPr="00B5408B">
        <w:rPr>
          <w:rFonts w:ascii="Liberation Serif" w:hAnsi="Liberation Serif"/>
          <w:sz w:val="24"/>
          <w:szCs w:val="24"/>
        </w:rPr>
        <w:t xml:space="preserve"> в связи с отсутствием иных заявок на право заключения договора на размещение нестационарного торгового объекта на территории </w:t>
      </w:r>
      <w:r>
        <w:rPr>
          <w:rFonts w:ascii="Liberation Serif" w:hAnsi="Liberation Serif"/>
          <w:sz w:val="24"/>
          <w:szCs w:val="24"/>
        </w:rPr>
        <w:t>рабочего поселка Каргаполье Каргапольского муниципального округа</w:t>
      </w:r>
      <w:r w:rsidRPr="00B5408B">
        <w:rPr>
          <w:rFonts w:ascii="Liberation Serif" w:hAnsi="Liberation Serif"/>
          <w:sz w:val="24"/>
          <w:szCs w:val="24"/>
        </w:rPr>
        <w:t xml:space="preserve"> Курганской области, Администрация 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B5408B">
        <w:rPr>
          <w:rFonts w:ascii="Liberation Serif" w:hAnsi="Liberation Serif"/>
          <w:sz w:val="24"/>
          <w:szCs w:val="24"/>
        </w:rPr>
        <w:t xml:space="preserve"> Курганской области в лице Главы 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 Ленкова Евгения Евгеньевича</w:t>
      </w:r>
      <w:r w:rsidRPr="00B5408B">
        <w:rPr>
          <w:rFonts w:ascii="Liberation Serif" w:hAnsi="Liberation Serif"/>
          <w:sz w:val="24"/>
          <w:szCs w:val="24"/>
        </w:rPr>
        <w:t>, действующего на основании Устава, именуемый в дальнейшем, "Уполномоченны</w:t>
      </w:r>
      <w:r>
        <w:rPr>
          <w:rFonts w:ascii="Liberation Serif" w:hAnsi="Liberation Serif"/>
          <w:sz w:val="24"/>
          <w:szCs w:val="24"/>
        </w:rPr>
        <w:t>й орган", с одной стороны, и _____________________________, паспорт ________________, выдан ______________________________________________г.,</w:t>
      </w:r>
      <w:r w:rsidRPr="00EA7850">
        <w:rPr>
          <w:rFonts w:ascii="Liberation Serif" w:hAnsi="Liberation Serif"/>
          <w:sz w:val="24"/>
          <w:szCs w:val="24"/>
        </w:rPr>
        <w:t xml:space="preserve"> ОГР</w:t>
      </w:r>
      <w:r>
        <w:rPr>
          <w:rFonts w:ascii="Liberation Serif" w:hAnsi="Liberation Serif"/>
          <w:sz w:val="24"/>
          <w:szCs w:val="24"/>
        </w:rPr>
        <w:t xml:space="preserve">НИП _________________, ИНН ___________________, место регистрации: ____________________________________, </w:t>
      </w:r>
      <w:r w:rsidRPr="00B5408B">
        <w:rPr>
          <w:rFonts w:ascii="Liberation Serif" w:hAnsi="Liberation Serif"/>
          <w:sz w:val="24"/>
          <w:szCs w:val="24"/>
        </w:rPr>
        <w:t>именуемый в дальнейшем "Хозяйствующий субъект", с другой стороны, далее совместно именуемые "Стороны", заключили настоящий Договор о нижеследующем.</w:t>
      </w:r>
    </w:p>
    <w:p w:rsidR="00D81C80" w:rsidRPr="00323FA9" w:rsidRDefault="00D81C80" w:rsidP="00D81C80">
      <w:pPr>
        <w:pStyle w:val="a3"/>
        <w:spacing w:after="0"/>
        <w:ind w:left="20" w:firstLine="720"/>
        <w:jc w:val="center"/>
        <w:rPr>
          <w:rFonts w:ascii="Liberation Serif" w:hAnsi="Liberation Serif"/>
          <w:b/>
          <w:sz w:val="24"/>
          <w:szCs w:val="24"/>
        </w:rPr>
      </w:pPr>
      <w:r w:rsidRPr="00323FA9">
        <w:rPr>
          <w:rFonts w:ascii="Liberation Serif" w:hAnsi="Liberation Serif"/>
          <w:b/>
          <w:sz w:val="24"/>
          <w:szCs w:val="24"/>
        </w:rPr>
        <w:t>1. Предмет договора</w:t>
      </w:r>
    </w:p>
    <w:p w:rsidR="00D81C80" w:rsidRPr="00B5408B" w:rsidRDefault="00D81C80" w:rsidP="00D81C80">
      <w:pPr>
        <w:pStyle w:val="a3"/>
        <w:tabs>
          <w:tab w:val="left" w:pos="0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1.1. </w:t>
      </w:r>
      <w:r w:rsidRPr="00B5408B">
        <w:rPr>
          <w:rFonts w:ascii="Liberation Serif" w:hAnsi="Liberation Serif"/>
          <w:sz w:val="24"/>
          <w:szCs w:val="24"/>
        </w:rPr>
        <w:t>Уполномоченный</w:t>
      </w:r>
      <w:r w:rsidRPr="00B5408B">
        <w:rPr>
          <w:rFonts w:ascii="Liberation Serif" w:hAnsi="Liberation Serif"/>
          <w:sz w:val="24"/>
          <w:szCs w:val="24"/>
        </w:rPr>
        <w:tab/>
        <w:t xml:space="preserve">орган предоставляет Хозяйствующему субъекту право на размещение </w:t>
      </w:r>
      <w:r w:rsidRPr="000E1E03">
        <w:rPr>
          <w:rFonts w:ascii="Liberation Serif" w:hAnsi="Liberation Serif"/>
          <w:sz w:val="24"/>
          <w:szCs w:val="24"/>
        </w:rPr>
        <w:t>нестационарного торгового объекта,</w:t>
      </w:r>
      <w:r>
        <w:rPr>
          <w:rFonts w:ascii="Liberation Serif" w:hAnsi="Liberation Serif"/>
          <w:sz w:val="24"/>
          <w:szCs w:val="24"/>
        </w:rPr>
        <w:t xml:space="preserve"> тип объекта - _____________</w:t>
      </w:r>
      <w:r w:rsidRPr="000E1E03">
        <w:rPr>
          <w:rFonts w:ascii="Liberation Serif" w:hAnsi="Liberation Serif"/>
          <w:sz w:val="24"/>
          <w:szCs w:val="24"/>
        </w:rPr>
        <w:t xml:space="preserve">, далее - Объект, кадастровый квартал - </w:t>
      </w:r>
      <w:r>
        <w:rPr>
          <w:rFonts w:ascii="Liberation Serif" w:hAnsi="Liberation Serif"/>
          <w:sz w:val="24"/>
          <w:szCs w:val="24"/>
        </w:rPr>
        <w:t>____________</w:t>
      </w:r>
      <w:r w:rsidRPr="00751973">
        <w:rPr>
          <w:rFonts w:ascii="Liberation Serif" w:hAnsi="Liberation Serif"/>
          <w:sz w:val="24"/>
          <w:szCs w:val="24"/>
        </w:rPr>
        <w:t>, площадью</w:t>
      </w:r>
      <w:r>
        <w:rPr>
          <w:rFonts w:ascii="Liberation Serif" w:hAnsi="Liberation Serif"/>
          <w:sz w:val="24"/>
          <w:szCs w:val="24"/>
        </w:rPr>
        <w:t xml:space="preserve"> _________</w:t>
      </w:r>
      <w:r w:rsidRPr="00751973">
        <w:rPr>
          <w:rFonts w:ascii="Liberation Serif" w:hAnsi="Liberation Serif"/>
          <w:sz w:val="24"/>
          <w:szCs w:val="24"/>
        </w:rPr>
        <w:t>,</w:t>
      </w:r>
      <w:r w:rsidRPr="00B5408B">
        <w:rPr>
          <w:rFonts w:ascii="Liberation Serif" w:hAnsi="Liberation Serif"/>
          <w:sz w:val="24"/>
          <w:szCs w:val="24"/>
        </w:rPr>
        <w:t xml:space="preserve"> специализация </w:t>
      </w:r>
      <w:r>
        <w:rPr>
          <w:rFonts w:ascii="Liberation Serif" w:hAnsi="Liberation Serif"/>
          <w:sz w:val="24"/>
          <w:szCs w:val="24"/>
        </w:rPr>
        <w:t>– ________________, местоположение: _______________________________________________________________________</w:t>
      </w:r>
      <w:r w:rsidRPr="00B5408B">
        <w:rPr>
          <w:rFonts w:ascii="Liberation Serif" w:hAnsi="Liberation Serif"/>
          <w:sz w:val="24"/>
          <w:szCs w:val="24"/>
        </w:rPr>
        <w:t>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1.2. </w:t>
      </w:r>
      <w:r w:rsidRPr="00B5408B">
        <w:rPr>
          <w:rFonts w:ascii="Liberation Serif" w:hAnsi="Liberation Serif"/>
          <w:sz w:val="24"/>
          <w:szCs w:val="24"/>
        </w:rPr>
        <w:t xml:space="preserve">Настоящий Договор заключен в соответствии со схемой размещения нестационарных торговых объектов на территории </w:t>
      </w:r>
      <w:r>
        <w:rPr>
          <w:rFonts w:ascii="Liberation Serif" w:hAnsi="Liberation Serif"/>
          <w:sz w:val="24"/>
          <w:szCs w:val="24"/>
        </w:rPr>
        <w:t xml:space="preserve">Каргапольского </w:t>
      </w:r>
      <w:r w:rsidRPr="00B5408B">
        <w:rPr>
          <w:rFonts w:ascii="Liberation Serif" w:hAnsi="Liberation Serif"/>
          <w:sz w:val="24"/>
          <w:szCs w:val="24"/>
        </w:rPr>
        <w:t xml:space="preserve">муниципального </w:t>
      </w:r>
      <w:r>
        <w:rPr>
          <w:rFonts w:ascii="Liberation Serif" w:hAnsi="Liberation Serif"/>
          <w:sz w:val="24"/>
          <w:szCs w:val="24"/>
        </w:rPr>
        <w:t>округа</w:t>
      </w:r>
      <w:r w:rsidRPr="00B5408B">
        <w:rPr>
          <w:rFonts w:ascii="Liberation Serif" w:hAnsi="Liberation Serif"/>
          <w:sz w:val="24"/>
          <w:szCs w:val="24"/>
        </w:rPr>
        <w:t xml:space="preserve">, утвержденной постановлением Администрации 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 от 24.03.2025г. № 314</w:t>
      </w:r>
      <w:r w:rsidRPr="00B5408B">
        <w:rPr>
          <w:rFonts w:ascii="Liberation Serif" w:hAnsi="Liberation Serif"/>
          <w:sz w:val="24"/>
          <w:szCs w:val="24"/>
        </w:rPr>
        <w:t xml:space="preserve"> «Об утверждении схемы размещения нестационарных торговых объектов на территории 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B5408B">
        <w:rPr>
          <w:rFonts w:ascii="Liberation Serif" w:hAnsi="Liberation Serif"/>
          <w:sz w:val="24"/>
          <w:szCs w:val="24"/>
        </w:rPr>
        <w:t>».</w:t>
      </w:r>
    </w:p>
    <w:p w:rsidR="00D81C80" w:rsidRPr="00B5408B" w:rsidRDefault="00D81C80" w:rsidP="00D81C80">
      <w:pPr>
        <w:pStyle w:val="a3"/>
        <w:tabs>
          <w:tab w:val="left" w:pos="1276"/>
          <w:tab w:val="left" w:pos="9817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1.3. Период </w:t>
      </w:r>
      <w:r w:rsidRPr="00B5408B">
        <w:rPr>
          <w:rFonts w:ascii="Liberation Serif" w:hAnsi="Liberation Serif"/>
          <w:sz w:val="24"/>
          <w:szCs w:val="24"/>
        </w:rPr>
        <w:t xml:space="preserve">размещения Объекта устанавливается с </w:t>
      </w:r>
      <w:r>
        <w:rPr>
          <w:rFonts w:ascii="Liberation Serif" w:hAnsi="Liberation Serif"/>
          <w:sz w:val="24"/>
          <w:szCs w:val="24"/>
        </w:rPr>
        <w:t>«___» __________ 20 ___ г. по «___» _________ 20 ___ г.</w:t>
      </w:r>
    </w:p>
    <w:p w:rsidR="00D81C80" w:rsidRDefault="00D81C80" w:rsidP="00D81C80">
      <w:pPr>
        <w:pStyle w:val="a3"/>
        <w:spacing w:after="0"/>
        <w:ind w:left="416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2. </w:t>
      </w:r>
      <w:r w:rsidRPr="00994316">
        <w:rPr>
          <w:rFonts w:ascii="Liberation Serif" w:hAnsi="Liberation Serif"/>
          <w:b/>
          <w:sz w:val="24"/>
          <w:szCs w:val="24"/>
        </w:rPr>
        <w:t>Права и обязанности сторон</w:t>
      </w:r>
    </w:p>
    <w:p w:rsidR="00D81C80" w:rsidRPr="00994316" w:rsidRDefault="00D81C80" w:rsidP="00D81C80">
      <w:pPr>
        <w:pStyle w:val="a3"/>
        <w:spacing w:after="0"/>
        <w:ind w:left="4160"/>
        <w:rPr>
          <w:rFonts w:ascii="Liberation Serif" w:hAnsi="Liberation Serif"/>
          <w:b/>
          <w:sz w:val="24"/>
          <w:szCs w:val="24"/>
        </w:rPr>
      </w:pPr>
    </w:p>
    <w:p w:rsidR="00D81C80" w:rsidRPr="00B5408B" w:rsidRDefault="00D81C80" w:rsidP="00D81C80">
      <w:pPr>
        <w:pStyle w:val="a3"/>
        <w:tabs>
          <w:tab w:val="left" w:pos="709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 2.1. </w:t>
      </w:r>
      <w:r w:rsidRPr="00B5408B">
        <w:rPr>
          <w:rFonts w:ascii="Liberation Serif" w:hAnsi="Liberation Serif"/>
          <w:sz w:val="24"/>
          <w:szCs w:val="24"/>
        </w:rPr>
        <w:t>Уполномоченный орган вправе: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ab/>
        <w:t xml:space="preserve">2.1.1. </w:t>
      </w:r>
      <w:r w:rsidRPr="00B5408B">
        <w:rPr>
          <w:rFonts w:ascii="Liberation Serif" w:hAnsi="Liberation Serif"/>
          <w:sz w:val="24"/>
          <w:szCs w:val="24"/>
        </w:rPr>
        <w:t>Осуществлять контроль по выполнению Хозяйствующим субъектом условий настоящего Договора.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2.1.2. </w:t>
      </w:r>
      <w:r w:rsidRPr="00B5408B">
        <w:rPr>
          <w:rFonts w:ascii="Liberation Serif" w:hAnsi="Liberation Serif"/>
          <w:sz w:val="24"/>
          <w:szCs w:val="24"/>
        </w:rPr>
        <w:t>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2.2. </w:t>
      </w:r>
      <w:r w:rsidRPr="00B5408B">
        <w:rPr>
          <w:rFonts w:ascii="Liberation Serif" w:hAnsi="Liberation Serif"/>
          <w:sz w:val="24"/>
          <w:szCs w:val="24"/>
        </w:rPr>
        <w:t>Уполномоченный орган обязан:</w:t>
      </w:r>
    </w:p>
    <w:p w:rsidR="00D81C80" w:rsidRPr="00B5408B" w:rsidRDefault="00D81C80" w:rsidP="00D81C80">
      <w:pPr>
        <w:pStyle w:val="a3"/>
        <w:spacing w:after="0"/>
        <w:ind w:left="20" w:firstLine="68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2.2.1. </w:t>
      </w:r>
      <w:r w:rsidRPr="00B5408B">
        <w:rPr>
          <w:rFonts w:ascii="Liberation Serif" w:hAnsi="Liberation Serif"/>
          <w:sz w:val="24"/>
          <w:szCs w:val="24"/>
        </w:rPr>
        <w:t>Предоставить Хозяйствующему субъекту право на размещение Объекта, который расположен по адресному ориентиру в соответствии со схемой размещения нестационарных торговых объектов на территории</w:t>
      </w:r>
      <w:r>
        <w:rPr>
          <w:rFonts w:ascii="Liberation Serif" w:hAnsi="Liberation Serif"/>
          <w:sz w:val="24"/>
          <w:szCs w:val="24"/>
        </w:rPr>
        <w:t xml:space="preserve"> Каргапольского муниципального округа</w:t>
      </w:r>
      <w:r w:rsidRPr="00B5408B">
        <w:rPr>
          <w:rFonts w:ascii="Liberation Serif" w:hAnsi="Liberation Serif"/>
          <w:sz w:val="24"/>
          <w:szCs w:val="24"/>
        </w:rPr>
        <w:t>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2.3. </w:t>
      </w:r>
      <w:r w:rsidRPr="00B5408B">
        <w:rPr>
          <w:rFonts w:ascii="Liberation Serif" w:hAnsi="Liberation Serif"/>
          <w:sz w:val="24"/>
          <w:szCs w:val="24"/>
        </w:rPr>
        <w:t>Хозяйствующий субъект вправе: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2.3.1. </w:t>
      </w:r>
      <w:r w:rsidRPr="00B5408B">
        <w:rPr>
          <w:rFonts w:ascii="Liberation Serif" w:hAnsi="Liberation Serif"/>
          <w:sz w:val="24"/>
          <w:szCs w:val="24"/>
        </w:rPr>
        <w:t>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D81C80" w:rsidRPr="00B5408B" w:rsidRDefault="00D81C80" w:rsidP="00D81C80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2.3.2. </w:t>
      </w:r>
      <w:r w:rsidRPr="00B5408B">
        <w:rPr>
          <w:rFonts w:ascii="Liberation Serif" w:hAnsi="Liberation Serif"/>
          <w:sz w:val="24"/>
          <w:szCs w:val="24"/>
        </w:rPr>
        <w:t>С согласия Уполномоченного органа передавать права и обязанности по договору третьим лицам.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 </w:t>
      </w:r>
      <w:r w:rsidRPr="00B5408B">
        <w:rPr>
          <w:rFonts w:ascii="Liberation Serif" w:hAnsi="Liberation Serif"/>
          <w:sz w:val="24"/>
          <w:szCs w:val="24"/>
        </w:rPr>
        <w:t>Хозяйствующий субъект обязан:</w:t>
      </w:r>
    </w:p>
    <w:p w:rsidR="00D81C80" w:rsidRPr="00B5408B" w:rsidRDefault="00D81C80" w:rsidP="00D81C80">
      <w:pPr>
        <w:pStyle w:val="a3"/>
        <w:spacing w:after="0"/>
        <w:ind w:left="20" w:firstLine="68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2.4.1. </w:t>
      </w:r>
      <w:r w:rsidRPr="00B5408B">
        <w:rPr>
          <w:rFonts w:ascii="Liberation Serif" w:hAnsi="Liberation Serif"/>
          <w:sz w:val="24"/>
          <w:szCs w:val="24"/>
        </w:rPr>
        <w:t>Обеспечить размещение Объекта и его готовность к использованию в соответствии с утвержденным архитектурным решением в срок не позднее трех месяцев.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2.4.2. </w:t>
      </w:r>
      <w:r w:rsidRPr="00B5408B">
        <w:rPr>
          <w:rFonts w:ascii="Liberation Serif" w:hAnsi="Liberation Serif"/>
          <w:sz w:val="24"/>
          <w:szCs w:val="24"/>
        </w:rPr>
        <w:t>На фасаде нестационарного торгового объекта поместить вывеску с указанием фирменного наименования хозяйствующего субъекта, режима работы.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2.4.3. </w:t>
      </w:r>
      <w:r w:rsidRPr="00B5408B">
        <w:rPr>
          <w:rFonts w:ascii="Liberation Serif" w:hAnsi="Liberation Serif"/>
          <w:sz w:val="24"/>
          <w:szCs w:val="24"/>
        </w:rPr>
        <w:t>Своевременно и полностью внести плату по настоящему договору в размере и порядке, установленном настоящим Договором.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2.4.4. </w:t>
      </w:r>
      <w:r w:rsidRPr="00B5408B">
        <w:rPr>
          <w:rFonts w:ascii="Liberation Serif" w:hAnsi="Liberation Serif"/>
          <w:sz w:val="24"/>
          <w:szCs w:val="24"/>
        </w:rPr>
        <w:t>Обеспечить сохранение внешнего вида, типа, местоположения и размеров Объекта в течение установленного периода размещения.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2.4.5. </w:t>
      </w:r>
      <w:r w:rsidRPr="00B5408B">
        <w:rPr>
          <w:rFonts w:ascii="Liberation Serif" w:hAnsi="Liberation Serif"/>
          <w:sz w:val="24"/>
          <w:szCs w:val="24"/>
        </w:rPr>
        <w:t>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 эпидемиологического благополучия населения, требования, предъявляемые законодательством Российской Федерацией к продаже отдельных видов товаров.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2.4.6. </w:t>
      </w:r>
      <w:r w:rsidRPr="00B5408B">
        <w:rPr>
          <w:rFonts w:ascii="Liberation Serif" w:hAnsi="Liberation Serif"/>
          <w:sz w:val="24"/>
          <w:szCs w:val="24"/>
        </w:rPr>
        <w:t>Не допускать загрязнение места размещения нестационарного торгового объекта. Обеспечить вывоз мусора и иных отходов от использования объекта.</w:t>
      </w:r>
    </w:p>
    <w:p w:rsidR="00D81C80" w:rsidRPr="00853C58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2.4.7. </w:t>
      </w:r>
      <w:r w:rsidRPr="00B5408B">
        <w:rPr>
          <w:rFonts w:ascii="Liberation Serif" w:hAnsi="Liberation Serif"/>
          <w:sz w:val="24"/>
          <w:szCs w:val="24"/>
        </w:rPr>
        <w:t xml:space="preserve">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календарных дней с момента окончания срока действия Договора, а также в случае досрочного </w:t>
      </w:r>
      <w:r w:rsidRPr="00853C58">
        <w:rPr>
          <w:rFonts w:ascii="Liberation Serif" w:hAnsi="Liberation Serif"/>
          <w:sz w:val="24"/>
          <w:szCs w:val="24"/>
        </w:rPr>
        <w:t>расторжения настоящего Договора.</w:t>
      </w:r>
    </w:p>
    <w:p w:rsidR="00D81C80" w:rsidRDefault="00D81C80" w:rsidP="00D81C80">
      <w:pPr>
        <w:pStyle w:val="22"/>
        <w:shd w:val="clear" w:color="auto" w:fill="auto"/>
        <w:spacing w:after="0"/>
        <w:ind w:left="2900"/>
        <w:jc w:val="left"/>
        <w:rPr>
          <w:rFonts w:ascii="Liberation Serif" w:hAnsi="Liberation Serif"/>
          <w:sz w:val="24"/>
          <w:szCs w:val="24"/>
        </w:rPr>
      </w:pPr>
      <w:r w:rsidRPr="00853C58">
        <w:rPr>
          <w:rFonts w:ascii="Liberation Serif" w:hAnsi="Liberation Serif"/>
          <w:sz w:val="24"/>
          <w:szCs w:val="24"/>
        </w:rPr>
        <w:t>3. Платежи и расчеты по Договору</w:t>
      </w:r>
    </w:p>
    <w:p w:rsidR="00D81C80" w:rsidRPr="00853C58" w:rsidRDefault="00D81C80" w:rsidP="00D81C80">
      <w:pPr>
        <w:pStyle w:val="22"/>
        <w:shd w:val="clear" w:color="auto" w:fill="auto"/>
        <w:spacing w:after="0"/>
        <w:ind w:left="2900"/>
        <w:jc w:val="left"/>
        <w:rPr>
          <w:rFonts w:ascii="Liberation Serif" w:hAnsi="Liberation Serif"/>
          <w:sz w:val="24"/>
          <w:szCs w:val="24"/>
        </w:rPr>
      </w:pPr>
    </w:p>
    <w:p w:rsidR="00D81C80" w:rsidRPr="00853C58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3.1 </w:t>
      </w:r>
      <w:r w:rsidRPr="00853C58">
        <w:rPr>
          <w:rFonts w:ascii="Liberation Serif" w:hAnsi="Liberation Serif"/>
          <w:sz w:val="24"/>
          <w:szCs w:val="24"/>
        </w:rPr>
        <w:t>Цена Договора определяется согласно методике определения размера платы за размещение нестационарного торгового объекта на территории Каргапольского муниципального округа Курганской области, утвержденной Решением Думы Каргапольского муниципального округа от 13.10.2022г. № 176 «</w:t>
      </w:r>
      <w:r>
        <w:rPr>
          <w:rFonts w:ascii="Liberation Serif" w:hAnsi="Liberation Serif"/>
          <w:sz w:val="24"/>
          <w:szCs w:val="24"/>
        </w:rPr>
        <w:t xml:space="preserve">Об утверждении Положения о порядке размещения нестационарных торговых объектов на территории Каргапольского муниципального округа Курганской области и Порядке проведения аукциона на право заключения договора на размещение нестационарного торгового объекта на территории Каргапольского муниципального округа Курганской области» </w:t>
      </w:r>
      <w:r w:rsidRPr="00853C58">
        <w:rPr>
          <w:rFonts w:ascii="Liberation Serif" w:hAnsi="Liberation Serif"/>
          <w:sz w:val="24"/>
          <w:szCs w:val="24"/>
        </w:rPr>
        <w:t xml:space="preserve">без </w:t>
      </w:r>
      <w:r w:rsidRPr="00853C58">
        <w:rPr>
          <w:rFonts w:ascii="Liberation Serif" w:hAnsi="Liberation Serif"/>
          <w:sz w:val="24"/>
          <w:szCs w:val="24"/>
        </w:rPr>
        <w:lastRenderedPageBreak/>
        <w:t xml:space="preserve">предоставления земельного участка и </w:t>
      </w:r>
      <w:r w:rsidRPr="00C71CA8">
        <w:rPr>
          <w:rFonts w:ascii="Liberation Serif" w:hAnsi="Liberation Serif"/>
          <w:sz w:val="24"/>
          <w:szCs w:val="24"/>
        </w:rPr>
        <w:t>составляет _____________</w:t>
      </w:r>
      <w:r>
        <w:rPr>
          <w:rFonts w:ascii="Liberation Serif" w:hAnsi="Liberation Serif"/>
          <w:sz w:val="24"/>
          <w:szCs w:val="24"/>
        </w:rPr>
        <w:t>_________________________</w:t>
      </w:r>
      <w:r w:rsidRPr="00C71CA8">
        <w:rPr>
          <w:rFonts w:ascii="Liberation Serif" w:hAnsi="Liberation Serif"/>
          <w:sz w:val="24"/>
          <w:szCs w:val="24"/>
        </w:rPr>
        <w:t xml:space="preserve"> за весь период действия договора.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3.2. </w:t>
      </w:r>
      <w:r w:rsidRPr="00B5408B">
        <w:rPr>
          <w:rFonts w:ascii="Liberation Serif" w:hAnsi="Liberation Serif"/>
          <w:sz w:val="24"/>
          <w:szCs w:val="24"/>
        </w:rPr>
        <w:t xml:space="preserve">Оплата по Договору начисляется с момента подписания Договора и вносится Хозяйствующим субъектом, </w:t>
      </w:r>
      <w:r>
        <w:rPr>
          <w:rFonts w:ascii="Liberation Serif" w:hAnsi="Liberation Serif"/>
          <w:sz w:val="24"/>
          <w:szCs w:val="24"/>
        </w:rPr>
        <w:t xml:space="preserve">ежемесячно </w:t>
      </w:r>
      <w:r w:rsidRPr="00B5408B">
        <w:rPr>
          <w:rFonts w:ascii="Liberation Serif" w:hAnsi="Liberation Serif"/>
          <w:sz w:val="24"/>
          <w:szCs w:val="24"/>
        </w:rPr>
        <w:t xml:space="preserve">в срок до 1 числа месяца, следующего за отчетным периодом. Не позднее семи дней после оплаты, хозяйствующий субъект предоставляет копии платежных документов Уполномоченному органу. Расчет устанавливается согласно Приложению </w:t>
      </w:r>
      <w:r>
        <w:rPr>
          <w:rFonts w:ascii="Liberation Serif" w:hAnsi="Liberation Serif"/>
          <w:sz w:val="24"/>
          <w:szCs w:val="24"/>
        </w:rPr>
        <w:t>1 к настоящему договору.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3.3 </w:t>
      </w:r>
      <w:r w:rsidRPr="00B5408B">
        <w:rPr>
          <w:rFonts w:ascii="Liberation Serif" w:hAnsi="Liberation Serif"/>
          <w:sz w:val="24"/>
          <w:szCs w:val="24"/>
        </w:rPr>
        <w:t>В случае невнесения Хозяйствующим субъектом платежей в сроки, установленные настоящим договором, начисляются пени по 0,1% в день с просроченной суммы за каждый день просрочки.</w:t>
      </w:r>
    </w:p>
    <w:p w:rsidR="00D81C80" w:rsidRDefault="00D81C80" w:rsidP="00D81C80">
      <w:pPr>
        <w:pStyle w:val="a3"/>
        <w:tabs>
          <w:tab w:val="left" w:pos="0"/>
        </w:tabs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3.4. </w:t>
      </w:r>
      <w:r w:rsidRPr="00B5408B">
        <w:rPr>
          <w:rFonts w:ascii="Liberation Serif" w:hAnsi="Liberation Serif"/>
          <w:sz w:val="24"/>
          <w:szCs w:val="24"/>
        </w:rPr>
        <w:t xml:space="preserve">Оплата производится в рублях, по нормам, установленным законодательством. </w:t>
      </w:r>
    </w:p>
    <w:p w:rsidR="00D81C80" w:rsidRPr="00323FA9" w:rsidRDefault="00D81C80" w:rsidP="00D81C80">
      <w:pPr>
        <w:pStyle w:val="a3"/>
        <w:tabs>
          <w:tab w:val="left" w:pos="1153"/>
        </w:tabs>
        <w:spacing w:after="0"/>
        <w:ind w:left="740" w:hanging="740"/>
        <w:rPr>
          <w:rFonts w:ascii="Liberation Serif" w:hAnsi="Liberation Serif"/>
          <w:b/>
          <w:sz w:val="24"/>
          <w:szCs w:val="24"/>
        </w:rPr>
      </w:pPr>
      <w:r w:rsidRPr="00323FA9">
        <w:rPr>
          <w:rFonts w:ascii="Liberation Serif" w:hAnsi="Liberation Serif"/>
          <w:b/>
          <w:sz w:val="24"/>
          <w:szCs w:val="24"/>
        </w:rPr>
        <w:t>Банк получателя:</w:t>
      </w:r>
      <w:r>
        <w:rPr>
          <w:rStyle w:val="2"/>
          <w:rFonts w:ascii="Liberation Serif" w:hAnsi="Liberation Serif"/>
          <w:b/>
          <w:bCs/>
          <w:sz w:val="24"/>
          <w:szCs w:val="24"/>
        </w:rPr>
        <w:t xml:space="preserve">   </w:t>
      </w:r>
      <w:r w:rsidRPr="00675FA6">
        <w:rPr>
          <w:rFonts w:ascii="Liberation Serif" w:eastAsia="SimSun" w:hAnsi="Liberation Serif"/>
          <w:sz w:val="24"/>
          <w:szCs w:val="24"/>
          <w:lang w:bidi="hi-IN"/>
        </w:rPr>
        <w:t>Отделение Курган Банка России</w:t>
      </w:r>
      <w:r>
        <w:rPr>
          <w:rFonts w:ascii="Liberation Serif" w:eastAsia="SimSun" w:hAnsi="Liberation Serif"/>
          <w:sz w:val="24"/>
          <w:szCs w:val="24"/>
          <w:lang w:bidi="hi-IN"/>
        </w:rPr>
        <w:t xml:space="preserve">//УФК по Курганской области  г. </w:t>
      </w:r>
      <w:r w:rsidRPr="00675FA6">
        <w:rPr>
          <w:rFonts w:ascii="Liberation Serif" w:eastAsia="SimSun" w:hAnsi="Liberation Serif"/>
          <w:sz w:val="24"/>
          <w:szCs w:val="24"/>
          <w:lang w:bidi="hi-IN"/>
        </w:rPr>
        <w:t>Курган</w:t>
      </w:r>
      <w:r w:rsidRPr="00675FA6">
        <w:rPr>
          <w:rFonts w:ascii="Liberation Serif" w:eastAsia="SimSun" w:hAnsi="Liberation Serif"/>
          <w:lang w:bidi="hi-IN"/>
        </w:rPr>
        <w:t xml:space="preserve">                                 </w:t>
      </w:r>
    </w:p>
    <w:p w:rsidR="00D81C80" w:rsidRPr="00675FA6" w:rsidRDefault="00D81C80" w:rsidP="00D81C80">
      <w:pPr>
        <w:pStyle w:val="a5"/>
        <w:widowControl w:val="0"/>
        <w:spacing w:after="0"/>
        <w:jc w:val="both"/>
        <w:textAlignment w:val="baseline"/>
        <w:rPr>
          <w:rFonts w:ascii="Liberation Serif" w:eastAsia="SimSun" w:hAnsi="Liberation Serif"/>
          <w:lang w:bidi="hi-IN"/>
        </w:rPr>
      </w:pPr>
      <w:r w:rsidRPr="00675FA6">
        <w:rPr>
          <w:rFonts w:ascii="Liberation Serif" w:eastAsia="SimSun" w:hAnsi="Liberation Serif"/>
          <w:lang w:bidi="hi-IN"/>
        </w:rPr>
        <w:t xml:space="preserve">                                  БИК ТОФК 013735150   счёт: 03100643000000014300                                  </w:t>
      </w:r>
    </w:p>
    <w:p w:rsidR="00D81C80" w:rsidRPr="00243994" w:rsidRDefault="00D81C80" w:rsidP="00D81C80">
      <w:pPr>
        <w:pStyle w:val="a5"/>
        <w:widowControl w:val="0"/>
        <w:spacing w:after="0"/>
        <w:ind w:left="0"/>
        <w:textAlignment w:val="baseline"/>
        <w:rPr>
          <w:rFonts w:ascii="Liberation Serif" w:eastAsia="SimSun" w:hAnsi="Liberation Serif"/>
          <w:sz w:val="24"/>
          <w:szCs w:val="24"/>
          <w:lang w:bidi="hi-IN"/>
        </w:rPr>
      </w:pPr>
      <w:r w:rsidRPr="00675FA6">
        <w:rPr>
          <w:rFonts w:ascii="Liberation Serif" w:eastAsia="SimSun" w:hAnsi="Liberation Serif"/>
          <w:b/>
          <w:lang w:bidi="hi-IN"/>
        </w:rPr>
        <w:t>Получатель:</w:t>
      </w:r>
      <w:r>
        <w:rPr>
          <w:rFonts w:ascii="Liberation Serif" w:eastAsia="SimSun" w:hAnsi="Liberation Serif"/>
          <w:lang w:bidi="hi-IN"/>
        </w:rPr>
        <w:t xml:space="preserve">           </w:t>
      </w:r>
      <w:r w:rsidRPr="00243994">
        <w:rPr>
          <w:rFonts w:ascii="Liberation Serif" w:eastAsia="SimSun" w:hAnsi="Liberation Serif"/>
          <w:sz w:val="24"/>
          <w:szCs w:val="24"/>
          <w:lang w:bidi="hi-IN"/>
        </w:rPr>
        <w:t>Управление федерального казначейства по Курганской области</w:t>
      </w:r>
    </w:p>
    <w:p w:rsidR="00D81C80" w:rsidRPr="00243994" w:rsidRDefault="00D81C80" w:rsidP="00D81C80">
      <w:pPr>
        <w:pStyle w:val="a5"/>
        <w:widowControl w:val="0"/>
        <w:spacing w:after="0"/>
        <w:jc w:val="both"/>
        <w:textAlignment w:val="baseline"/>
        <w:rPr>
          <w:rFonts w:ascii="Liberation Serif" w:eastAsia="SimSun" w:hAnsi="Liberation Serif"/>
          <w:sz w:val="24"/>
          <w:szCs w:val="24"/>
          <w:lang w:bidi="hi-IN"/>
        </w:rPr>
      </w:pPr>
      <w:r w:rsidRPr="00243994">
        <w:rPr>
          <w:rFonts w:ascii="Liberation Serif" w:eastAsia="SimSun" w:hAnsi="Liberation Serif"/>
          <w:sz w:val="24"/>
          <w:szCs w:val="24"/>
          <w:lang w:bidi="hi-IN"/>
        </w:rPr>
        <w:t>(Комитет по управлению муниципальным имуществом Администрации Каргапольского муниципального округа)</w:t>
      </w:r>
    </w:p>
    <w:p w:rsidR="00D81C80" w:rsidRPr="00675FA6" w:rsidRDefault="00D81C80" w:rsidP="00D81C80">
      <w:pPr>
        <w:pStyle w:val="a5"/>
        <w:widowControl w:val="0"/>
        <w:spacing w:after="0"/>
        <w:jc w:val="both"/>
        <w:textAlignment w:val="baseline"/>
        <w:rPr>
          <w:rFonts w:ascii="Liberation Serif" w:eastAsia="SimSun" w:hAnsi="Liberation Serif"/>
          <w:lang w:bidi="hi-IN"/>
        </w:rPr>
      </w:pPr>
      <w:r w:rsidRPr="00675FA6">
        <w:rPr>
          <w:rFonts w:ascii="Liberation Serif" w:eastAsia="SimSun" w:hAnsi="Liberation Serif"/>
          <w:lang w:bidi="hi-IN"/>
        </w:rPr>
        <w:t xml:space="preserve">                                ИНН: 4500003215,        КПП: 450001001,</w:t>
      </w:r>
    </w:p>
    <w:p w:rsidR="00D81C80" w:rsidRDefault="00D81C80" w:rsidP="00D81C80">
      <w:pPr>
        <w:pStyle w:val="a5"/>
        <w:widowControl w:val="0"/>
        <w:spacing w:after="0"/>
        <w:jc w:val="both"/>
        <w:textAlignment w:val="baseline"/>
        <w:rPr>
          <w:rFonts w:ascii="Liberation Serif" w:eastAsia="SimSun" w:hAnsi="Liberation Serif"/>
          <w:lang w:bidi="hi-IN"/>
        </w:rPr>
      </w:pPr>
      <w:r w:rsidRPr="00675FA6">
        <w:rPr>
          <w:rFonts w:ascii="Liberation Serif" w:eastAsia="SimSun" w:hAnsi="Liberation Serif"/>
          <w:lang w:bidi="hi-IN"/>
        </w:rPr>
        <w:t xml:space="preserve">                              ОКТМО: 37 510 000,    КБК: 705 111 05034 14 0000 </w:t>
      </w:r>
      <w:r w:rsidRPr="00D33561">
        <w:rPr>
          <w:rFonts w:ascii="Liberation Serif" w:eastAsia="SimSun" w:hAnsi="Liberation Serif"/>
          <w:lang w:bidi="hi-IN"/>
        </w:rPr>
        <w:t>180</w:t>
      </w:r>
      <w:r w:rsidRPr="00675FA6">
        <w:rPr>
          <w:rFonts w:ascii="Liberation Serif" w:eastAsia="SimSun" w:hAnsi="Liberation Serif"/>
          <w:lang w:bidi="hi-IN"/>
        </w:rPr>
        <w:t xml:space="preserve">  </w:t>
      </w:r>
    </w:p>
    <w:p w:rsidR="00D81C80" w:rsidRPr="00323FA9" w:rsidRDefault="00D81C80" w:rsidP="00D81C80">
      <w:pPr>
        <w:pStyle w:val="a5"/>
        <w:widowControl w:val="0"/>
        <w:spacing w:after="0"/>
        <w:ind w:hanging="708"/>
        <w:jc w:val="both"/>
        <w:textAlignment w:val="baseline"/>
        <w:rPr>
          <w:rFonts w:ascii="Liberation Serif" w:eastAsia="SimSun" w:hAnsi="Liberation Serif"/>
          <w:b/>
          <w:lang w:bidi="hi-IN"/>
        </w:rPr>
      </w:pPr>
      <w:r w:rsidRPr="00323FA9">
        <w:rPr>
          <w:rFonts w:ascii="Liberation Serif" w:eastAsia="SimSun" w:hAnsi="Liberation Serif"/>
          <w:b/>
          <w:lang w:bidi="hi-IN"/>
        </w:rPr>
        <w:t>Наименование платежа:</w:t>
      </w:r>
      <w:r>
        <w:rPr>
          <w:rFonts w:ascii="Liberation Serif" w:eastAsia="SimSun" w:hAnsi="Liberation Serif"/>
          <w:b/>
          <w:lang w:bidi="hi-IN"/>
        </w:rPr>
        <w:t xml:space="preserve"> </w:t>
      </w:r>
      <w:r w:rsidRPr="00675FA6">
        <w:rPr>
          <w:rFonts w:ascii="Liberation Serif" w:hAnsi="Liberation Serif"/>
        </w:rPr>
        <w:t>за предоставление права на размещение нестационарного торгового объекта.</w:t>
      </w:r>
    </w:p>
    <w:p w:rsidR="00D81C80" w:rsidRPr="00B5408B" w:rsidRDefault="00D81C80" w:rsidP="00D81C80">
      <w:pPr>
        <w:pStyle w:val="a3"/>
        <w:spacing w:after="0"/>
        <w:ind w:left="20" w:firstLine="68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3.5. </w:t>
      </w:r>
      <w:r w:rsidRPr="00B5408B">
        <w:rPr>
          <w:rFonts w:ascii="Liberation Serif" w:hAnsi="Liberation Serif"/>
          <w:sz w:val="24"/>
          <w:szCs w:val="24"/>
        </w:rPr>
        <w:t>В случае досрочного расторжения договора денежные средства, оплаченные Хозяйствующим субъектом до момента расторжения Договора, возврату не подлежат.</w:t>
      </w:r>
    </w:p>
    <w:p w:rsidR="00D81C80" w:rsidRDefault="00D81C80" w:rsidP="00D81C80">
      <w:pPr>
        <w:pStyle w:val="22"/>
        <w:numPr>
          <w:ilvl w:val="1"/>
          <w:numId w:val="1"/>
        </w:numPr>
        <w:shd w:val="clear" w:color="auto" w:fill="auto"/>
        <w:tabs>
          <w:tab w:val="left" w:pos="3140"/>
        </w:tabs>
        <w:spacing w:after="0"/>
        <w:ind w:left="2900"/>
        <w:jc w:val="left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>Ответственность сторон</w:t>
      </w:r>
    </w:p>
    <w:p w:rsidR="00D81C80" w:rsidRPr="00B5408B" w:rsidRDefault="00D81C80" w:rsidP="00D81C80">
      <w:pPr>
        <w:pStyle w:val="22"/>
        <w:shd w:val="clear" w:color="auto" w:fill="auto"/>
        <w:tabs>
          <w:tab w:val="left" w:pos="3140"/>
        </w:tabs>
        <w:spacing w:after="0"/>
        <w:ind w:left="2900"/>
        <w:jc w:val="left"/>
        <w:rPr>
          <w:rFonts w:ascii="Liberation Serif" w:hAnsi="Liberation Serif"/>
          <w:sz w:val="24"/>
          <w:szCs w:val="24"/>
        </w:rPr>
      </w:pPr>
    </w:p>
    <w:p w:rsidR="00D81C80" w:rsidRPr="00332758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4.1. </w:t>
      </w:r>
      <w:r w:rsidRPr="00B5408B">
        <w:rPr>
          <w:rFonts w:ascii="Liberation Serif" w:hAnsi="Liberation Serif"/>
          <w:sz w:val="24"/>
          <w:szCs w:val="24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32758">
        <w:rPr>
          <w:rFonts w:ascii="Liberation Serif" w:hAnsi="Liberation Serif"/>
          <w:sz w:val="24"/>
          <w:szCs w:val="24"/>
        </w:rPr>
        <w:t>Российской Федерации.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4.2. </w:t>
      </w:r>
      <w:r w:rsidRPr="00B5408B">
        <w:rPr>
          <w:rFonts w:ascii="Liberation Serif" w:hAnsi="Liberation Serif"/>
          <w:sz w:val="24"/>
          <w:szCs w:val="24"/>
        </w:rPr>
        <w:t>В случае размещения Объекта с нарушениями его вида, товарной специализации, места размещения, периода размещения Хозяйствующий субъект выплачивает Уполномоченному органу штраф в размере 10% от платы по договору и возмещает все причиненные этим убытки.</w:t>
      </w:r>
    </w:p>
    <w:p w:rsidR="00D81C80" w:rsidRDefault="00D81C80" w:rsidP="00D81C80">
      <w:pPr>
        <w:pStyle w:val="22"/>
        <w:numPr>
          <w:ilvl w:val="1"/>
          <w:numId w:val="1"/>
        </w:numPr>
        <w:shd w:val="clear" w:color="auto" w:fill="auto"/>
        <w:tabs>
          <w:tab w:val="left" w:pos="3140"/>
        </w:tabs>
        <w:spacing w:after="0" w:line="230" w:lineRule="exact"/>
        <w:ind w:left="2900"/>
        <w:jc w:val="left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>Расторжение Договора</w:t>
      </w:r>
    </w:p>
    <w:p w:rsidR="00D81C80" w:rsidRPr="00B5408B" w:rsidRDefault="00D81C80" w:rsidP="00D81C80">
      <w:pPr>
        <w:pStyle w:val="22"/>
        <w:shd w:val="clear" w:color="auto" w:fill="auto"/>
        <w:tabs>
          <w:tab w:val="left" w:pos="3140"/>
        </w:tabs>
        <w:spacing w:after="0" w:line="230" w:lineRule="exact"/>
        <w:ind w:left="2900"/>
        <w:jc w:val="left"/>
        <w:rPr>
          <w:rFonts w:ascii="Liberation Serif" w:hAnsi="Liberation Serif"/>
          <w:sz w:val="24"/>
          <w:szCs w:val="24"/>
        </w:rPr>
      </w:pPr>
    </w:p>
    <w:p w:rsidR="00D81C80" w:rsidRPr="009635F5" w:rsidRDefault="00D81C80" w:rsidP="00D81C80">
      <w:pPr>
        <w:pStyle w:val="a3"/>
        <w:spacing w:after="0" w:line="230" w:lineRule="exact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5.1. </w:t>
      </w:r>
      <w:r w:rsidRPr="00B5408B">
        <w:rPr>
          <w:rFonts w:ascii="Liberation Serif" w:hAnsi="Liberation Serif"/>
          <w:sz w:val="24"/>
          <w:szCs w:val="24"/>
        </w:rPr>
        <w:t>Договор может быть расторгнут по соглашению Сторон</w:t>
      </w:r>
      <w:r>
        <w:rPr>
          <w:rFonts w:ascii="Liberation Serif" w:hAnsi="Liberation Serif"/>
          <w:sz w:val="24"/>
          <w:szCs w:val="24"/>
        </w:rPr>
        <w:t>, в одностороннем порядке</w:t>
      </w:r>
      <w:r w:rsidRPr="00B5408B">
        <w:rPr>
          <w:rFonts w:ascii="Liberation Serif" w:hAnsi="Liberation Serif"/>
          <w:sz w:val="24"/>
          <w:szCs w:val="24"/>
        </w:rPr>
        <w:t xml:space="preserve"> или по решению суда.</w:t>
      </w:r>
    </w:p>
    <w:p w:rsidR="00D81C80" w:rsidRPr="00B5408B" w:rsidRDefault="00D81C80" w:rsidP="00D81C80">
      <w:pPr>
        <w:pStyle w:val="a3"/>
        <w:tabs>
          <w:tab w:val="left" w:pos="0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5.2. </w:t>
      </w:r>
      <w:r w:rsidRPr="00B5408B">
        <w:rPr>
          <w:rFonts w:ascii="Liberation Serif" w:hAnsi="Liberation Serif"/>
          <w:sz w:val="24"/>
          <w:szCs w:val="24"/>
        </w:rPr>
        <w:t>Уполномоченный орган имеет право досрочно в одностороннем порядке отказаться от исполнения настоящего Договора по следующим основаниям:</w:t>
      </w:r>
    </w:p>
    <w:p w:rsidR="00D81C80" w:rsidRPr="00B5408B" w:rsidRDefault="00D81C80" w:rsidP="00D81C80">
      <w:pPr>
        <w:pStyle w:val="a3"/>
        <w:tabs>
          <w:tab w:val="left" w:pos="0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5.2.1. </w:t>
      </w:r>
      <w:r w:rsidRPr="00B5408B">
        <w:rPr>
          <w:rFonts w:ascii="Liberation Serif" w:hAnsi="Liberation Serif"/>
          <w:sz w:val="24"/>
          <w:szCs w:val="24"/>
        </w:rPr>
        <w:t>Невыполнение Хозяйствующим субъектом требований, указанных в пункте 2.4 настоящего Договора.</w:t>
      </w:r>
    </w:p>
    <w:p w:rsidR="00D81C80" w:rsidRPr="00B5408B" w:rsidRDefault="00D81C80" w:rsidP="00D81C80">
      <w:pPr>
        <w:pStyle w:val="a3"/>
        <w:tabs>
          <w:tab w:val="left" w:pos="0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5.2.2. </w:t>
      </w:r>
      <w:r w:rsidRPr="00B5408B">
        <w:rPr>
          <w:rFonts w:ascii="Liberation Serif" w:hAnsi="Liberation Serif"/>
          <w:sz w:val="24"/>
          <w:szCs w:val="24"/>
        </w:rPr>
        <w:t>Прекращение Хозяйствующим субъектом в установленном законом порядке своей деятельности.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5.2.3. </w:t>
      </w:r>
      <w:r w:rsidRPr="00B5408B">
        <w:rPr>
          <w:rFonts w:ascii="Liberation Serif" w:hAnsi="Liberation Serif"/>
          <w:sz w:val="24"/>
          <w:szCs w:val="24"/>
        </w:rPr>
        <w:t>Не размещение нестационарного торгового объекта в течение 3 месяцев с момента заключения Договора.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5.2.4.</w:t>
      </w:r>
      <w:r w:rsidRPr="00B5408B">
        <w:rPr>
          <w:rFonts w:ascii="Liberation Serif" w:hAnsi="Liberation Serif"/>
          <w:sz w:val="24"/>
          <w:szCs w:val="24"/>
        </w:rPr>
        <w:t>Самовольное увеличение площади НТО.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5.3. </w:t>
      </w:r>
      <w:r w:rsidRPr="00B5408B">
        <w:rPr>
          <w:rFonts w:ascii="Liberation Serif" w:hAnsi="Liberation Serif"/>
          <w:sz w:val="24"/>
          <w:szCs w:val="24"/>
        </w:rPr>
        <w:t>При</w:t>
      </w:r>
      <w:r w:rsidRPr="00B5408B">
        <w:rPr>
          <w:rFonts w:ascii="Liberation Serif" w:hAnsi="Liberation Serif"/>
          <w:sz w:val="24"/>
          <w:szCs w:val="24"/>
        </w:rPr>
        <w:tab/>
        <w:t xml:space="preserve">отказе от исполнения настоящего Договора в одностороннем порядке Уполномоченный орган направляет Хозяйствующему субъекту письменное уведомление. </w:t>
      </w:r>
      <w:r w:rsidRPr="00B5408B">
        <w:rPr>
          <w:rFonts w:ascii="Liberation Serif" w:hAnsi="Liberation Serif"/>
          <w:sz w:val="24"/>
          <w:szCs w:val="24"/>
        </w:rPr>
        <w:lastRenderedPageBreak/>
        <w:t>С момента направления указанного уведомления настоящий Договор будет считаться расторгнутым.</w:t>
      </w:r>
    </w:p>
    <w:p w:rsidR="00D81C80" w:rsidRPr="00B5408B" w:rsidRDefault="00D81C80" w:rsidP="00D81C80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5.4. </w:t>
      </w:r>
      <w:r w:rsidRPr="00B5408B">
        <w:rPr>
          <w:rFonts w:ascii="Liberation Serif" w:hAnsi="Liberation Serif"/>
          <w:sz w:val="24"/>
          <w:szCs w:val="24"/>
        </w:rPr>
        <w:t>Уполномоченный орган имеет право досрочно расторгнуть настоящий договор в связи с принятием решений о предоставлении земельных участков для строительства, а также реконструкции и благоустройства территорий общего пользования, о чем извещает письменно хозяйствующего субъекта не менее, чем за 2 (два) месяца до начала соответствующих работ: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5.5. </w:t>
      </w:r>
      <w:r w:rsidRPr="00B5408B">
        <w:rPr>
          <w:rFonts w:ascii="Liberation Serif" w:hAnsi="Liberation Serif"/>
          <w:sz w:val="24"/>
          <w:szCs w:val="24"/>
        </w:rPr>
        <w:t>После расторжения договора Объект подлежит демонтажу Хозяйствующим субъектом по основаниям и в порядке, указанным в Договоре, в соответствии с требованиями и в порядке, установленными законодательством Российской Федерации.</w:t>
      </w:r>
    </w:p>
    <w:p w:rsidR="00D81C80" w:rsidRPr="00B5408B" w:rsidRDefault="00D81C80" w:rsidP="00D81C80">
      <w:pPr>
        <w:pStyle w:val="a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5.6. </w:t>
      </w:r>
      <w:r w:rsidRPr="00B5408B">
        <w:rPr>
          <w:rFonts w:ascii="Liberation Serif" w:hAnsi="Liberation Serif"/>
          <w:sz w:val="24"/>
          <w:szCs w:val="24"/>
        </w:rPr>
        <w:t>Демонтаж Объекта в добровольном порядке производится Хозяйствующим субъектом за счет собственных средств в срок, указанный в предписании, выданном Уполномоченным органом</w:t>
      </w:r>
      <w:r>
        <w:rPr>
          <w:rFonts w:ascii="Liberation Serif" w:hAnsi="Liberation Serif"/>
          <w:sz w:val="24"/>
          <w:szCs w:val="24"/>
        </w:rPr>
        <w:t>.</w:t>
      </w:r>
      <w:r w:rsidRPr="00B5408B">
        <w:rPr>
          <w:rFonts w:ascii="Liberation Serif" w:hAnsi="Liberation Serif"/>
          <w:sz w:val="24"/>
          <w:szCs w:val="24"/>
        </w:rPr>
        <w:t xml:space="preserve"> В случае невыполнения демонтажа Хозяйствующим субъектом в добровольном порядке в указанный в предписании срок Уполномоченный орган обращается с соответствующими требованиями в суд, если иной порядок демонтажа не предусмотрен действующим законодательством.</w:t>
      </w:r>
    </w:p>
    <w:p w:rsidR="00D81C80" w:rsidRDefault="00D81C80" w:rsidP="00D81C80">
      <w:pPr>
        <w:pStyle w:val="22"/>
        <w:shd w:val="clear" w:color="auto" w:fill="auto"/>
        <w:spacing w:after="0" w:line="269" w:lineRule="exact"/>
        <w:ind w:left="4640"/>
        <w:jc w:val="left"/>
        <w:rPr>
          <w:rFonts w:ascii="Liberation Serif" w:hAnsi="Liberation Serif"/>
          <w:sz w:val="24"/>
          <w:szCs w:val="24"/>
        </w:rPr>
      </w:pPr>
      <w:r w:rsidRPr="00B5408B">
        <w:rPr>
          <w:rFonts w:ascii="Liberation Serif" w:hAnsi="Liberation Serif"/>
          <w:sz w:val="24"/>
          <w:szCs w:val="24"/>
        </w:rPr>
        <w:t>6. Прочие условия</w:t>
      </w:r>
    </w:p>
    <w:p w:rsidR="00D81C80" w:rsidRPr="00B5408B" w:rsidRDefault="00D81C80" w:rsidP="00D81C80">
      <w:pPr>
        <w:pStyle w:val="22"/>
        <w:shd w:val="clear" w:color="auto" w:fill="auto"/>
        <w:spacing w:after="0" w:line="269" w:lineRule="exact"/>
        <w:ind w:left="4640"/>
        <w:jc w:val="left"/>
        <w:rPr>
          <w:rFonts w:ascii="Liberation Serif" w:hAnsi="Liberation Serif"/>
          <w:sz w:val="24"/>
          <w:szCs w:val="24"/>
        </w:rPr>
      </w:pPr>
    </w:p>
    <w:p w:rsidR="00D81C80" w:rsidRPr="00B5408B" w:rsidRDefault="00D81C80" w:rsidP="00D81C80">
      <w:pPr>
        <w:pStyle w:val="a3"/>
        <w:tabs>
          <w:tab w:val="left" w:pos="1268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6.1. </w:t>
      </w:r>
      <w:r w:rsidRPr="00B5408B">
        <w:rPr>
          <w:rFonts w:ascii="Liberation Serif" w:hAnsi="Liberation Serif"/>
          <w:sz w:val="24"/>
          <w:szCs w:val="24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D81C80" w:rsidRPr="00B5408B" w:rsidRDefault="00D81C80" w:rsidP="00D81C80">
      <w:pPr>
        <w:pStyle w:val="a3"/>
        <w:tabs>
          <w:tab w:val="left" w:pos="1311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6.2. </w:t>
      </w:r>
      <w:r w:rsidRPr="00B5408B">
        <w:rPr>
          <w:rFonts w:ascii="Liberation Serif" w:hAnsi="Liberation Serif"/>
          <w:sz w:val="24"/>
          <w:szCs w:val="24"/>
        </w:rPr>
        <w:t>Договор составлен в двух экземплярах, каждый из которых имеет одинаковую юридическую силу.</w:t>
      </w:r>
    </w:p>
    <w:p w:rsidR="00D81C80" w:rsidRPr="00B5408B" w:rsidRDefault="00D81C80" w:rsidP="00D81C80">
      <w:pPr>
        <w:pStyle w:val="a3"/>
        <w:tabs>
          <w:tab w:val="left" w:pos="1162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6.3. </w:t>
      </w:r>
      <w:r w:rsidRPr="00B5408B">
        <w:rPr>
          <w:rFonts w:ascii="Liberation Serif" w:hAnsi="Liberation Serif"/>
          <w:sz w:val="24"/>
          <w:szCs w:val="24"/>
        </w:rPr>
        <w:t>Споры по Договору разрешаются в установленном законодательством порядке.</w:t>
      </w:r>
    </w:p>
    <w:p w:rsidR="00D81C80" w:rsidRPr="00B5408B" w:rsidRDefault="00D81C80" w:rsidP="00D81C80">
      <w:pPr>
        <w:pStyle w:val="a3"/>
        <w:tabs>
          <w:tab w:val="left" w:pos="1268"/>
        </w:tabs>
        <w:spacing w:after="0" w:line="269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6.4. </w:t>
      </w:r>
      <w:r w:rsidRPr="00B5408B">
        <w:rPr>
          <w:rFonts w:ascii="Liberation Serif" w:hAnsi="Liberation Serif"/>
          <w:sz w:val="24"/>
          <w:szCs w:val="24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D81C80" w:rsidRDefault="00D81C80" w:rsidP="00D81C80">
      <w:pPr>
        <w:pStyle w:val="22"/>
        <w:shd w:val="clear" w:color="auto" w:fill="auto"/>
        <w:spacing w:after="0" w:line="230" w:lineRule="exact"/>
        <w:ind w:left="4020"/>
        <w:jc w:val="left"/>
        <w:rPr>
          <w:rFonts w:ascii="Liberation Serif" w:hAnsi="Liberation Serif"/>
          <w:sz w:val="24"/>
          <w:szCs w:val="24"/>
        </w:rPr>
      </w:pPr>
    </w:p>
    <w:p w:rsidR="00D81C80" w:rsidRDefault="00D81C80" w:rsidP="00D81C80">
      <w:pPr>
        <w:pStyle w:val="22"/>
        <w:shd w:val="clear" w:color="auto" w:fill="auto"/>
        <w:spacing w:after="0" w:line="230" w:lineRule="exact"/>
        <w:ind w:left="4020"/>
        <w:jc w:val="left"/>
        <w:rPr>
          <w:rFonts w:ascii="Liberation Serif" w:hAnsi="Liberation Serif"/>
          <w:sz w:val="24"/>
          <w:szCs w:val="24"/>
        </w:rPr>
      </w:pPr>
      <w:r w:rsidRPr="00D05825">
        <w:rPr>
          <w:rFonts w:ascii="Liberation Serif" w:hAnsi="Liberation Serif"/>
          <w:sz w:val="24"/>
          <w:szCs w:val="24"/>
        </w:rPr>
        <w:t>7. Адреса и реквизиты сторон</w:t>
      </w:r>
    </w:p>
    <w:p w:rsidR="00D81C80" w:rsidRDefault="00D81C80" w:rsidP="00D81C80">
      <w:pPr>
        <w:pStyle w:val="22"/>
        <w:shd w:val="clear" w:color="auto" w:fill="auto"/>
        <w:spacing w:after="0" w:line="230" w:lineRule="exact"/>
        <w:ind w:left="4020"/>
        <w:jc w:val="left"/>
        <w:rPr>
          <w:rFonts w:ascii="Liberation Serif" w:hAnsi="Liberation Serif"/>
          <w:sz w:val="24"/>
          <w:szCs w:val="24"/>
        </w:rPr>
      </w:pPr>
    </w:p>
    <w:p w:rsidR="00D81C80" w:rsidRDefault="00D81C80" w:rsidP="00D81C80">
      <w:pPr>
        <w:pStyle w:val="22"/>
        <w:shd w:val="clear" w:color="auto" w:fill="auto"/>
        <w:spacing w:after="0" w:line="230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Уполномоченный орган:                                                     Субъект:</w:t>
      </w:r>
    </w:p>
    <w:p w:rsidR="00D81C80" w:rsidRDefault="00D81C80" w:rsidP="00D81C80">
      <w:pPr>
        <w:pStyle w:val="22"/>
        <w:shd w:val="clear" w:color="auto" w:fill="auto"/>
        <w:spacing w:after="0" w:line="230" w:lineRule="exact"/>
        <w:jc w:val="both"/>
        <w:rPr>
          <w:rFonts w:ascii="Liberation Serif" w:hAnsi="Liberation Serif"/>
          <w:sz w:val="24"/>
          <w:szCs w:val="24"/>
        </w:rPr>
      </w:pPr>
    </w:p>
    <w:p w:rsidR="00D81C80" w:rsidRDefault="00D81C80" w:rsidP="00D81C80">
      <w:pPr>
        <w:pStyle w:val="22"/>
        <w:shd w:val="clear" w:color="auto" w:fill="auto"/>
        <w:spacing w:after="0" w:line="230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Администрация Каргапольского                                      «Субъект»:</w:t>
      </w:r>
    </w:p>
    <w:p w:rsidR="00D81C80" w:rsidRDefault="00D81C80" w:rsidP="00D81C80">
      <w:pPr>
        <w:pStyle w:val="22"/>
        <w:shd w:val="clear" w:color="auto" w:fill="auto"/>
        <w:spacing w:after="0" w:line="230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муниципального округа</w:t>
      </w:r>
    </w:p>
    <w:p w:rsidR="00D81C80" w:rsidRDefault="00D81C80" w:rsidP="00D81C80">
      <w:pPr>
        <w:pStyle w:val="22"/>
        <w:shd w:val="clear" w:color="auto" w:fill="auto"/>
        <w:spacing w:after="0" w:line="230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Курганской области</w:t>
      </w:r>
    </w:p>
    <w:tbl>
      <w:tblPr>
        <w:tblW w:w="24320" w:type="dxa"/>
        <w:tblInd w:w="148" w:type="dxa"/>
        <w:tblLayout w:type="fixed"/>
        <w:tblLook w:val="04A0"/>
      </w:tblPr>
      <w:tblGrid>
        <w:gridCol w:w="4270"/>
        <w:gridCol w:w="4270"/>
        <w:gridCol w:w="4270"/>
        <w:gridCol w:w="5755"/>
        <w:gridCol w:w="5755"/>
      </w:tblGrid>
      <w:tr w:rsidR="00D81C80" w:rsidRPr="000A12EE" w:rsidTr="00E936E0">
        <w:trPr>
          <w:trHeight w:val="1934"/>
        </w:trPr>
        <w:tc>
          <w:tcPr>
            <w:tcW w:w="4270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D81C80" w:rsidRPr="000A12EE" w:rsidTr="00E936E0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1C80" w:rsidRPr="000A12EE" w:rsidRDefault="00D81C80" w:rsidP="00E936E0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 xml:space="preserve">Юридический адрес: 641920, </w:t>
                  </w:r>
                </w:p>
                <w:p w:rsidR="00D81C80" w:rsidRPr="000A12EE" w:rsidRDefault="00D81C80" w:rsidP="00E936E0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Курганская обл., р.п. Каргаполье,</w:t>
                  </w:r>
                </w:p>
                <w:p w:rsidR="00D81C80" w:rsidRPr="00BD7FD6" w:rsidRDefault="00D81C80" w:rsidP="00E936E0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ул. Калинина, 3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5</w:t>
                  </w:r>
                </w:p>
              </w:tc>
            </w:tr>
            <w:tr w:rsidR="00D81C80" w:rsidRPr="000A12EE" w:rsidTr="00E936E0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1C80" w:rsidRPr="000A12EE" w:rsidRDefault="00D81C80" w:rsidP="00E936E0">
                  <w:pPr>
                    <w:shd w:val="clear" w:color="auto" w:fill="FFFFFF"/>
                    <w:overflowPunct w:val="0"/>
                    <w:spacing w:after="0"/>
                    <w:jc w:val="both"/>
                    <w:textAlignment w:val="baseline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Глава Каргапольского</w:t>
                  </w:r>
                </w:p>
                <w:p w:rsidR="00D81C80" w:rsidRPr="000A12EE" w:rsidRDefault="00D81C80" w:rsidP="00E936E0">
                  <w:pPr>
                    <w:shd w:val="clear" w:color="auto" w:fill="FFFFFF"/>
                    <w:overflowPunct w:val="0"/>
                    <w:spacing w:after="0"/>
                    <w:jc w:val="both"/>
                    <w:textAlignment w:val="baseline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муниципального округа</w:t>
                  </w:r>
                </w:p>
                <w:p w:rsidR="00D81C80" w:rsidRPr="000A12EE" w:rsidRDefault="00D81C80" w:rsidP="00E936E0">
                  <w:pPr>
                    <w:shd w:val="clear" w:color="auto" w:fill="FFFFFF"/>
                    <w:overflowPunct w:val="0"/>
                    <w:spacing w:after="0"/>
                    <w:jc w:val="both"/>
                    <w:textAlignment w:val="baseline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Курганской области</w:t>
                  </w:r>
                </w:p>
                <w:p w:rsidR="00D81C80" w:rsidRPr="000A12EE" w:rsidRDefault="00D81C80" w:rsidP="00E936E0">
                  <w:pPr>
                    <w:shd w:val="clear" w:color="auto" w:fill="FFFFFF"/>
                    <w:overflowPunct w:val="0"/>
                    <w:spacing w:after="0"/>
                    <w:jc w:val="both"/>
                    <w:textAlignment w:val="baseline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__________________/_____________/</w:t>
                  </w:r>
                </w:p>
                <w:p w:rsidR="00D81C80" w:rsidRPr="000A12EE" w:rsidRDefault="00D81C80" w:rsidP="00E936E0">
                  <w:pPr>
                    <w:spacing w:after="0"/>
                    <w:ind w:firstLine="8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</w:tc>
            </w:tr>
          </w:tbl>
          <w:p w:rsidR="00D81C80" w:rsidRPr="000A12EE" w:rsidRDefault="00D81C80" w:rsidP="00E936E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70" w:type="dxa"/>
          </w:tcPr>
          <w:tbl>
            <w:tblPr>
              <w:tblW w:w="4670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70"/>
            </w:tblGrid>
            <w:tr w:rsidR="00D81C80" w:rsidRPr="000A12EE" w:rsidTr="00E936E0">
              <w:trPr>
                <w:trHeight w:val="1050"/>
              </w:trPr>
              <w:tc>
                <w:tcPr>
                  <w:tcW w:w="4670" w:type="dxa"/>
                </w:tcPr>
                <w:p w:rsidR="00D81C80" w:rsidRPr="000A12EE" w:rsidRDefault="00D81C80" w:rsidP="00E936E0">
                  <w:pPr>
                    <w:spacing w:after="0"/>
                    <w:ind w:firstLine="8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</w:t>
                  </w: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Адрес:</w:t>
                  </w:r>
                </w:p>
                <w:p w:rsidR="00D81C80" w:rsidRPr="000A12EE" w:rsidRDefault="00D81C80" w:rsidP="00E936E0">
                  <w:pPr>
                    <w:spacing w:after="0"/>
                    <w:ind w:firstLine="8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</w:t>
                  </w: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Телефон:</w:t>
                  </w:r>
                </w:p>
                <w:p w:rsidR="00D81C80" w:rsidRPr="000A12EE" w:rsidRDefault="00D81C80" w:rsidP="00E936E0">
                  <w:pPr>
                    <w:spacing w:after="0"/>
                    <w:ind w:firstLine="8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</w:t>
                  </w: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ИНН:</w:t>
                  </w:r>
                </w:p>
                <w:p w:rsidR="00D81C80" w:rsidRPr="000A12EE" w:rsidRDefault="00D81C80" w:rsidP="00E936E0">
                  <w:pPr>
                    <w:spacing w:after="0"/>
                    <w:ind w:firstLine="8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     </w:t>
                  </w: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р/с</w:t>
                  </w:r>
                </w:p>
              </w:tc>
            </w:tr>
            <w:tr w:rsidR="00D81C80" w:rsidRPr="000A12EE" w:rsidTr="00E936E0">
              <w:trPr>
                <w:trHeight w:val="1050"/>
              </w:trPr>
              <w:tc>
                <w:tcPr>
                  <w:tcW w:w="4670" w:type="dxa"/>
                </w:tcPr>
                <w:p w:rsidR="00D81C80" w:rsidRDefault="00D81C80" w:rsidP="00E936E0">
                  <w:pPr>
                    <w:suppressLineNumbers/>
                    <w:spacing w:after="0"/>
                    <w:rPr>
                      <w:rFonts w:ascii="Liberation Serif" w:eastAsia="Arial" w:hAnsi="Liberation Serif"/>
                      <w:sz w:val="24"/>
                      <w:szCs w:val="24"/>
                    </w:rPr>
                  </w:pPr>
                </w:p>
                <w:p w:rsidR="00D81C80" w:rsidRPr="000A12EE" w:rsidRDefault="00D81C80" w:rsidP="00E936E0">
                  <w:pPr>
                    <w:suppressLineNumbers/>
                    <w:spacing w:after="0"/>
                    <w:rPr>
                      <w:rFonts w:ascii="Liberation Serif" w:eastAsia="Arial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eastAsia="Arial" w:hAnsi="Liberation Serif"/>
                      <w:sz w:val="24"/>
                      <w:szCs w:val="24"/>
                    </w:rPr>
                    <w:t>___________________/____________/</w:t>
                  </w:r>
                </w:p>
                <w:p w:rsidR="00D81C80" w:rsidRPr="000A12EE" w:rsidRDefault="00D81C80" w:rsidP="00E936E0">
                  <w:pPr>
                    <w:spacing w:after="0"/>
                    <w:ind w:firstLine="89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A12EE">
                    <w:rPr>
                      <w:rFonts w:ascii="Liberation Serif" w:hAnsi="Liberation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D81C80" w:rsidRPr="000A12EE" w:rsidRDefault="00D81C80" w:rsidP="00E936E0">
                  <w:pPr>
                    <w:spacing w:after="0"/>
                    <w:ind w:firstLine="720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D81C80" w:rsidRPr="000A12EE" w:rsidRDefault="00D81C80" w:rsidP="00E936E0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70" w:type="dxa"/>
          </w:tcPr>
          <w:p w:rsidR="00D81C80" w:rsidRPr="000A12EE" w:rsidRDefault="00D81C80" w:rsidP="00E936E0">
            <w:pPr>
              <w:spacing w:after="0" w:line="256" w:lineRule="auto"/>
              <w:ind w:left="-40"/>
              <w:jc w:val="both"/>
              <w:outlineLvl w:val="2"/>
              <w:rPr>
                <w:rFonts w:ascii="Liberation Serif" w:hAnsi="Liberation Serif"/>
                <w:b/>
              </w:rPr>
            </w:pPr>
          </w:p>
        </w:tc>
        <w:tc>
          <w:tcPr>
            <w:tcW w:w="5755" w:type="dxa"/>
          </w:tcPr>
          <w:p w:rsidR="00D81C80" w:rsidRPr="000A12EE" w:rsidRDefault="00D81C80" w:rsidP="00E936E0">
            <w:pPr>
              <w:spacing w:after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55" w:type="dxa"/>
          </w:tcPr>
          <w:p w:rsidR="00D81C80" w:rsidRPr="000A12EE" w:rsidRDefault="00D81C80" w:rsidP="00E936E0">
            <w:pPr>
              <w:spacing w:after="0" w:line="256" w:lineRule="auto"/>
              <w:jc w:val="both"/>
              <w:outlineLvl w:val="2"/>
              <w:rPr>
                <w:rFonts w:ascii="Liberation Serif" w:hAnsi="Liberation Serif"/>
              </w:rPr>
            </w:pPr>
          </w:p>
        </w:tc>
      </w:tr>
    </w:tbl>
    <w:p w:rsidR="00791A64" w:rsidRDefault="00791A64"/>
    <w:sectPr w:rsidR="00791A64" w:rsidSect="007C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C80"/>
    <w:rsid w:val="003B5C2F"/>
    <w:rsid w:val="00791A64"/>
    <w:rsid w:val="007C743C"/>
    <w:rsid w:val="00D8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1C80"/>
    <w:pPr>
      <w:spacing w:after="14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D81C80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81C80"/>
    <w:pPr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2">
    <w:name w:val="Подпись к картинке (2)"/>
    <w:basedOn w:val="a0"/>
    <w:link w:val="21"/>
    <w:uiPriority w:val="99"/>
    <w:locked/>
    <w:rsid w:val="00D81C80"/>
    <w:rPr>
      <w:i/>
      <w:iCs/>
      <w:spacing w:val="-50"/>
      <w:sz w:val="50"/>
      <w:szCs w:val="50"/>
      <w:shd w:val="clear" w:color="auto" w:fill="FFFFFF"/>
    </w:rPr>
  </w:style>
  <w:style w:type="character" w:customStyle="1" w:styleId="20">
    <w:name w:val="Основной текст (2)_"/>
    <w:basedOn w:val="a0"/>
    <w:link w:val="22"/>
    <w:uiPriority w:val="99"/>
    <w:locked/>
    <w:rsid w:val="00D81C80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D81C80"/>
    <w:pPr>
      <w:shd w:val="clear" w:color="auto" w:fill="FFFFFF"/>
      <w:spacing w:after="240" w:line="274" w:lineRule="exact"/>
      <w:jc w:val="right"/>
    </w:pPr>
    <w:rPr>
      <w:b/>
      <w:bCs/>
      <w:sz w:val="23"/>
      <w:szCs w:val="23"/>
    </w:rPr>
  </w:style>
  <w:style w:type="paragraph" w:customStyle="1" w:styleId="21">
    <w:name w:val="Подпись к картинке (2)1"/>
    <w:basedOn w:val="a"/>
    <w:link w:val="2"/>
    <w:uiPriority w:val="99"/>
    <w:rsid w:val="00D81C80"/>
    <w:pPr>
      <w:shd w:val="clear" w:color="auto" w:fill="FFFFFF"/>
      <w:spacing w:after="0" w:line="240" w:lineRule="atLeast"/>
    </w:pPr>
    <w:rPr>
      <w:i/>
      <w:iCs/>
      <w:spacing w:val="-50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5</cp:revision>
  <dcterms:created xsi:type="dcterms:W3CDTF">2025-06-30T08:45:00Z</dcterms:created>
  <dcterms:modified xsi:type="dcterms:W3CDTF">2025-06-30T08:48:00Z</dcterms:modified>
</cp:coreProperties>
</file>